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885C2"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Трудовая книжка: правила ведения с 1 сентября 2021 года</w:t>
      </w:r>
    </w:p>
    <w:p w14:paraId="1F3E7B6E" w14:textId="1422766A" w:rsidR="003C787F" w:rsidRPr="003C787F" w:rsidRDefault="003C787F" w:rsidP="003C787F">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август 2021 г.</w:t>
      </w:r>
    </w:p>
    <w:p w14:paraId="3B11EBE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 1 сентября 2021 начинают действовать новые правила ведения и хранения трудовых книжек, утвержденные </w:t>
      </w:r>
      <w:hyperlink r:id="rId4" w:anchor="/document/400845402/entry/0" w:history="1">
        <w:r w:rsidRPr="003C787F">
          <w:rPr>
            <w:rFonts w:ascii="PT Serif" w:eastAsia="Times New Roman" w:hAnsi="PT Serif" w:cs="Times New Roman"/>
            <w:color w:val="3272C0"/>
            <w:sz w:val="23"/>
            <w:szCs w:val="23"/>
            <w:lang w:eastAsia="ru-RU"/>
          </w:rPr>
          <w:t>приказом</w:t>
        </w:r>
      </w:hyperlink>
      <w:r w:rsidRPr="003C787F">
        <w:rPr>
          <w:rFonts w:ascii="PT Serif" w:eastAsia="Times New Roman" w:hAnsi="PT Serif" w:cs="Times New Roman"/>
          <w:color w:val="22272F"/>
          <w:sz w:val="23"/>
          <w:szCs w:val="23"/>
          <w:lang w:eastAsia="ru-RU"/>
        </w:rPr>
        <w:t> Минтруда России от 19.05.2021 N 320н (далее - Приказ N 320н, Порядок). Этим же приказом утверждены новые формы </w:t>
      </w:r>
      <w:hyperlink r:id="rId5" w:anchor="/document/400845402/entry/1000" w:history="1">
        <w:r w:rsidRPr="003C787F">
          <w:rPr>
            <w:rFonts w:ascii="PT Serif" w:eastAsia="Times New Roman" w:hAnsi="PT Serif" w:cs="Times New Roman"/>
            <w:color w:val="3272C0"/>
            <w:sz w:val="23"/>
            <w:szCs w:val="23"/>
            <w:lang w:eastAsia="ru-RU"/>
          </w:rPr>
          <w:t>трудовой книжки</w:t>
        </w:r>
      </w:hyperlink>
      <w:r w:rsidRPr="003C787F">
        <w:rPr>
          <w:rFonts w:ascii="PT Serif" w:eastAsia="Times New Roman" w:hAnsi="PT Serif" w:cs="Times New Roman"/>
          <w:color w:val="22272F"/>
          <w:sz w:val="23"/>
          <w:szCs w:val="23"/>
          <w:lang w:eastAsia="ru-RU"/>
        </w:rPr>
        <w:t> и </w:t>
      </w:r>
      <w:hyperlink r:id="rId6" w:anchor="/document/400845402/entry/10000" w:history="1">
        <w:r w:rsidRPr="003C787F">
          <w:rPr>
            <w:rFonts w:ascii="PT Serif" w:eastAsia="Times New Roman" w:hAnsi="PT Serif" w:cs="Times New Roman"/>
            <w:color w:val="3272C0"/>
            <w:sz w:val="23"/>
            <w:szCs w:val="23"/>
            <w:lang w:eastAsia="ru-RU"/>
          </w:rPr>
          <w:t>вкладыша</w:t>
        </w:r>
      </w:hyperlink>
      <w:r w:rsidRPr="003C787F">
        <w:rPr>
          <w:rFonts w:ascii="PT Serif" w:eastAsia="Times New Roman" w:hAnsi="PT Serif" w:cs="Times New Roman"/>
          <w:color w:val="22272F"/>
          <w:sz w:val="23"/>
          <w:szCs w:val="23"/>
          <w:lang w:eastAsia="ru-RU"/>
        </w:rPr>
        <w:t> в трудовую книжку.</w:t>
      </w:r>
    </w:p>
    <w:p w14:paraId="3994A91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заполнении новых трудовых книжек с 1 сентября 2021 года не требуется:</w:t>
      </w:r>
    </w:p>
    <w:p w14:paraId="1727572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знакомить под роспись в его </w:t>
      </w:r>
      <w:hyperlink r:id="rId7" w:anchor="/document/12134807/entry/3000" w:history="1">
        <w:r w:rsidRPr="003C787F">
          <w:rPr>
            <w:rFonts w:ascii="PT Serif" w:eastAsia="Times New Roman" w:hAnsi="PT Serif" w:cs="Times New Roman"/>
            <w:color w:val="3272C0"/>
            <w:sz w:val="23"/>
            <w:szCs w:val="23"/>
            <w:lang w:eastAsia="ru-RU"/>
          </w:rPr>
          <w:t>личной карточке</w:t>
        </w:r>
      </w:hyperlink>
      <w:r w:rsidRPr="003C787F">
        <w:rPr>
          <w:rFonts w:ascii="PT Serif" w:eastAsia="Times New Roman" w:hAnsi="PT Serif" w:cs="Times New Roman"/>
          <w:color w:val="22272F"/>
          <w:sz w:val="23"/>
          <w:szCs w:val="23"/>
          <w:lang w:eastAsia="ru-RU"/>
        </w:rPr>
        <w:t> с каждой вносимой в трудовую книжку записью о выполняемой работе, переводе на другую постоянную работу и увольнении;</w:t>
      </w:r>
    </w:p>
    <w:p w14:paraId="5B467849"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заверять подписью работника записи, внесенные в его трудовую книжку за время работы у данного работодателя при увольнении;</w:t>
      </w:r>
    </w:p>
    <w:p w14:paraId="3981668E"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вносить сведения о времени обучения на курсах и в школах по повышению квалификации, по переквалификации и подготовке кадров;</w:t>
      </w:r>
    </w:p>
    <w:p w14:paraId="34482DD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вносить в трудовую книжку лиц, отбывших наказание в виде исправительных работ, запись о невключении времени работы в период отбытия наказания в непрерывный трудовой стаж.</w:t>
      </w:r>
    </w:p>
    <w:p w14:paraId="5013DCFC"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У работодателей появилась возможность разработать "свою" форму для книг (журналов) по учету движения трудовых книжек и вкладышей и книг (журналов) по учету бланков трудовой книжки и вкладыша в нее.</w:t>
      </w:r>
    </w:p>
    <w:p w14:paraId="251192C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Скреплять сургучной печатью или опломбировывать данные книги (журналы) не требуется, достаточно заверить подписью руководителя и печатью организации (при наличии).</w:t>
      </w:r>
    </w:p>
    <w:p w14:paraId="2E37BC79"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Трудовые книжки нового образца, форма которых утверждена Приказом N 320н, вводятся в действие с 1 января 2023 г. Ранее выданные работникам трудовые книжки прежнего образца обменивать не потребуется: они признаются действительными и после указанной даты, обмену на новые не подлежат и могут использоваться без ограничения срока (</w:t>
      </w:r>
      <w:hyperlink r:id="rId8" w:anchor="/document/401558134/entry/3" w:history="1">
        <w:r w:rsidRPr="003C787F">
          <w:rPr>
            <w:rFonts w:ascii="PT Serif" w:eastAsia="Times New Roman" w:hAnsi="PT Serif" w:cs="Times New Roman"/>
            <w:color w:val="3272C0"/>
            <w:sz w:val="23"/>
            <w:szCs w:val="23"/>
            <w:lang w:eastAsia="ru-RU"/>
          </w:rPr>
          <w:t>п. 3</w:t>
        </w:r>
      </w:hyperlink>
      <w:r w:rsidRPr="003C787F">
        <w:rPr>
          <w:rFonts w:ascii="PT Serif" w:eastAsia="Times New Roman" w:hAnsi="PT Serif" w:cs="Times New Roman"/>
          <w:color w:val="22272F"/>
          <w:sz w:val="23"/>
          <w:szCs w:val="23"/>
          <w:lang w:eastAsia="ru-RU"/>
        </w:rPr>
        <w:t> постановления Правительства РФ от 24.07.2021 N 1250 (далее - Постановление N 1250).</w:t>
      </w:r>
    </w:p>
    <w:p w14:paraId="2B4636F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Согласно </w:t>
      </w:r>
      <w:hyperlink r:id="rId9" w:anchor="/document/401558134/entry/1" w:history="1">
        <w:r w:rsidRPr="003C787F">
          <w:rPr>
            <w:rFonts w:ascii="PT Serif" w:eastAsia="Times New Roman" w:hAnsi="PT Serif" w:cs="Times New Roman"/>
            <w:color w:val="3272C0"/>
            <w:sz w:val="23"/>
            <w:szCs w:val="23"/>
            <w:lang w:eastAsia="ru-RU"/>
          </w:rPr>
          <w:t>п. 1</w:t>
        </w:r>
      </w:hyperlink>
      <w:r w:rsidRPr="003C787F">
        <w:rPr>
          <w:rFonts w:ascii="PT Serif" w:eastAsia="Times New Roman" w:hAnsi="PT Serif" w:cs="Times New Roman"/>
          <w:color w:val="22272F"/>
          <w:sz w:val="23"/>
          <w:szCs w:val="23"/>
          <w:lang w:eastAsia="ru-RU"/>
        </w:rPr>
        <w:t> Постановления N 1250 с 1 сентября 2021 г. утрачивает силу </w:t>
      </w:r>
      <w:hyperlink r:id="rId10" w:anchor="/document/12130601/entry/0" w:history="1">
        <w:r w:rsidRPr="003C787F">
          <w:rPr>
            <w:rFonts w:ascii="PT Serif" w:eastAsia="Times New Roman" w:hAnsi="PT Serif" w:cs="Times New Roman"/>
            <w:color w:val="3272C0"/>
            <w:sz w:val="23"/>
            <w:szCs w:val="23"/>
            <w:lang w:eastAsia="ru-RU"/>
          </w:rPr>
          <w:t>постановление</w:t>
        </w:r>
      </w:hyperlink>
      <w:r w:rsidRPr="003C787F">
        <w:rPr>
          <w:rFonts w:ascii="PT Serif" w:eastAsia="Times New Roman" w:hAnsi="PT Serif" w:cs="Times New Roman"/>
          <w:color w:val="22272F"/>
          <w:sz w:val="23"/>
          <w:szCs w:val="23"/>
          <w:lang w:eastAsia="ru-RU"/>
        </w:rPr>
        <w:t> Правительства РФ от 16.04.2003 N 225 "О трудовых книжках".</w:t>
      </w:r>
    </w:p>
    <w:p w14:paraId="3FB66BE1"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На кого работодатель ведет трудовые книжки?</w:t>
      </w:r>
    </w:p>
    <w:p w14:paraId="545576A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Работодатель обязан вести трудовую книжку на каждого сотрудника:</w:t>
      </w:r>
    </w:p>
    <w:p w14:paraId="6DB584F6"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принятого к нему на основное место работы и проработавшего у него свыше пяти дней (</w:t>
      </w:r>
      <w:hyperlink r:id="rId11" w:anchor="/document/12125268/entry/6603" w:history="1">
        <w:r w:rsidRPr="003C787F">
          <w:rPr>
            <w:rFonts w:ascii="PT Serif" w:eastAsia="Times New Roman" w:hAnsi="PT Serif" w:cs="Times New Roman"/>
            <w:color w:val="3272C0"/>
            <w:sz w:val="23"/>
            <w:szCs w:val="23"/>
            <w:lang w:eastAsia="ru-RU"/>
          </w:rPr>
          <w:t>ч. 3 ст. 66</w:t>
        </w:r>
      </w:hyperlink>
      <w:r w:rsidRPr="003C787F">
        <w:rPr>
          <w:rFonts w:ascii="PT Serif" w:eastAsia="Times New Roman" w:hAnsi="PT Serif" w:cs="Times New Roman"/>
          <w:color w:val="22272F"/>
          <w:sz w:val="23"/>
          <w:szCs w:val="23"/>
          <w:lang w:eastAsia="ru-RU"/>
        </w:rPr>
        <w:t> ТК РФ; </w:t>
      </w:r>
      <w:hyperlink r:id="rId12" w:anchor="/document/400845402/entry/2002" w:history="1">
        <w:r w:rsidRPr="003C787F">
          <w:rPr>
            <w:rFonts w:ascii="PT Serif" w:eastAsia="Times New Roman" w:hAnsi="PT Serif" w:cs="Times New Roman"/>
            <w:color w:val="3272C0"/>
            <w:sz w:val="23"/>
            <w:szCs w:val="23"/>
            <w:lang w:eastAsia="ru-RU"/>
          </w:rPr>
          <w:t>п. 2</w:t>
        </w:r>
      </w:hyperlink>
      <w:r w:rsidRPr="003C787F">
        <w:rPr>
          <w:rFonts w:ascii="PT Serif" w:eastAsia="Times New Roman" w:hAnsi="PT Serif" w:cs="Times New Roman"/>
          <w:color w:val="22272F"/>
          <w:sz w:val="23"/>
          <w:szCs w:val="23"/>
          <w:lang w:eastAsia="ru-RU"/>
        </w:rPr>
        <w:t> Порядка);</w:t>
      </w:r>
    </w:p>
    <w:p w14:paraId="67BAB63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 работник не отказался от ее ведения (</w:t>
      </w:r>
      <w:hyperlink r:id="rId13" w:anchor="/document/73219991/entry/202" w:history="1">
        <w:r w:rsidRPr="003C787F">
          <w:rPr>
            <w:rFonts w:ascii="PT Serif" w:eastAsia="Times New Roman" w:hAnsi="PT Serif" w:cs="Times New Roman"/>
            <w:color w:val="3272C0"/>
            <w:sz w:val="23"/>
            <w:szCs w:val="23"/>
            <w:lang w:eastAsia="ru-RU"/>
          </w:rPr>
          <w:t>ч. 2 ст. 2</w:t>
        </w:r>
      </w:hyperlink>
      <w:r w:rsidRPr="003C787F">
        <w:rPr>
          <w:rFonts w:ascii="PT Serif" w:eastAsia="Times New Roman" w:hAnsi="PT Serif" w:cs="Times New Roman"/>
          <w:color w:val="22272F"/>
          <w:sz w:val="23"/>
          <w:szCs w:val="23"/>
          <w:lang w:eastAsia="ru-RU"/>
        </w:rPr>
        <w:t> Федерального закона от 16.12.2019 N 439-ФЗ).</w:t>
      </w:r>
    </w:p>
    <w:p w14:paraId="00ED6F1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Если дистанционный работник не отказался отведения трудовой книжки, то по его желанию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w:t>
      </w:r>
      <w:hyperlink r:id="rId14" w:anchor="/document/12125268/entry/312026" w:history="1">
        <w:r w:rsidRPr="003C787F">
          <w:rPr>
            <w:rFonts w:ascii="PT Serif" w:eastAsia="Times New Roman" w:hAnsi="PT Serif" w:cs="Times New Roman"/>
            <w:color w:val="3272C0"/>
            <w:sz w:val="23"/>
            <w:szCs w:val="23"/>
            <w:lang w:eastAsia="ru-RU"/>
          </w:rPr>
          <w:t>часть шестая ст. 312.2</w:t>
        </w:r>
      </w:hyperlink>
      <w:r w:rsidRPr="003C787F">
        <w:rPr>
          <w:rFonts w:ascii="PT Serif" w:eastAsia="Times New Roman" w:hAnsi="PT Serif" w:cs="Times New Roman"/>
          <w:color w:val="22272F"/>
          <w:sz w:val="23"/>
          <w:szCs w:val="23"/>
          <w:lang w:eastAsia="ru-RU"/>
        </w:rPr>
        <w:t> ТК РФ, </w:t>
      </w:r>
      <w:hyperlink r:id="rId15" w:anchor="/document/400845402/entry/2002" w:history="1">
        <w:r w:rsidRPr="003C787F">
          <w:rPr>
            <w:rFonts w:ascii="PT Serif" w:eastAsia="Times New Roman" w:hAnsi="PT Serif" w:cs="Times New Roman"/>
            <w:color w:val="3272C0"/>
            <w:sz w:val="23"/>
            <w:szCs w:val="23"/>
            <w:lang w:eastAsia="ru-RU"/>
          </w:rPr>
          <w:t>п. 2</w:t>
        </w:r>
      </w:hyperlink>
      <w:r w:rsidRPr="003C787F">
        <w:rPr>
          <w:rFonts w:ascii="PT Serif" w:eastAsia="Times New Roman" w:hAnsi="PT Serif" w:cs="Times New Roman"/>
          <w:color w:val="22272F"/>
          <w:sz w:val="23"/>
          <w:szCs w:val="23"/>
          <w:lang w:eastAsia="ru-RU"/>
        </w:rPr>
        <w:t> Порядка).</w:t>
      </w:r>
    </w:p>
    <w:p w14:paraId="2FCAA82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Отметим, что в силу </w:t>
      </w:r>
      <w:hyperlink r:id="rId16" w:anchor="/document/400845402/entry/2014" w:history="1">
        <w:r w:rsidRPr="003C787F">
          <w:rPr>
            <w:rFonts w:ascii="PT Serif" w:eastAsia="Times New Roman" w:hAnsi="PT Serif" w:cs="Times New Roman"/>
            <w:color w:val="3272C0"/>
            <w:sz w:val="23"/>
            <w:szCs w:val="23"/>
            <w:lang w:eastAsia="ru-RU"/>
          </w:rPr>
          <w:t>п. 14</w:t>
        </w:r>
      </w:hyperlink>
      <w:r w:rsidRPr="003C787F">
        <w:rPr>
          <w:rFonts w:ascii="PT Serif" w:eastAsia="Times New Roman" w:hAnsi="PT Serif" w:cs="Times New Roman"/>
          <w:color w:val="22272F"/>
          <w:sz w:val="23"/>
          <w:szCs w:val="23"/>
          <w:lang w:eastAsia="ru-RU"/>
        </w:rPr>
        <w:t> Порядка записи о профессиональной служебной деятельности в виде государственной (муниципальной) службы, военной службы и государственной службы иных видов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14:paraId="0CA1DD3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Сведения о трудовой деятельности отдельных категорий зарегистрированных лиц, определенных </w:t>
      </w:r>
      <w:hyperlink r:id="rId17" w:anchor="/document/74692800/entry/0" w:history="1">
        <w:r w:rsidRPr="003C787F">
          <w:rPr>
            <w:rFonts w:ascii="PT Serif" w:eastAsia="Times New Roman" w:hAnsi="PT Serif" w:cs="Times New Roman"/>
            <w:color w:val="3272C0"/>
            <w:sz w:val="23"/>
            <w:szCs w:val="23"/>
            <w:lang w:eastAsia="ru-RU"/>
          </w:rPr>
          <w:t>приказом</w:t>
        </w:r>
      </w:hyperlink>
      <w:r w:rsidRPr="003C787F">
        <w:rPr>
          <w:rFonts w:ascii="PT Serif" w:eastAsia="Times New Roman" w:hAnsi="PT Serif" w:cs="Times New Roman"/>
          <w:color w:val="22272F"/>
          <w:sz w:val="23"/>
          <w:szCs w:val="23"/>
          <w:lang w:eastAsia="ru-RU"/>
        </w:rPr>
        <w:t> Минтруда России от 24.08.2020 N 533н,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14:paraId="38B0BF1E"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Напомним, что впервые трудоустраивающимся после 31 декабря 2020 года работникам бумажная трудовая книжка не заводится, сведения о трудовой деятельности таких работников ведутся только в электронном виде </w:t>
      </w:r>
      <w:hyperlink r:id="rId18" w:anchor="/document/12125268/entry/6603" w:history="1">
        <w:r w:rsidRPr="003C787F">
          <w:rPr>
            <w:rFonts w:ascii="PT Serif" w:eastAsia="Times New Roman" w:hAnsi="PT Serif" w:cs="Times New Roman"/>
            <w:color w:val="3272C0"/>
            <w:sz w:val="23"/>
            <w:szCs w:val="23"/>
            <w:lang w:eastAsia="ru-RU"/>
          </w:rPr>
          <w:t>часть третья ст. 66</w:t>
        </w:r>
      </w:hyperlink>
      <w:r w:rsidRPr="003C787F">
        <w:rPr>
          <w:rFonts w:ascii="PT Serif" w:eastAsia="Times New Roman" w:hAnsi="PT Serif" w:cs="Times New Roman"/>
          <w:color w:val="22272F"/>
          <w:sz w:val="23"/>
          <w:szCs w:val="23"/>
          <w:lang w:eastAsia="ru-RU"/>
        </w:rPr>
        <w:t> ТК РФ, </w:t>
      </w:r>
      <w:hyperlink r:id="rId19" w:anchor="/document/73219991/entry/28" w:history="1">
        <w:r w:rsidRPr="003C787F">
          <w:rPr>
            <w:rFonts w:ascii="PT Serif" w:eastAsia="Times New Roman" w:hAnsi="PT Serif" w:cs="Times New Roman"/>
            <w:color w:val="3272C0"/>
            <w:sz w:val="23"/>
            <w:szCs w:val="23"/>
            <w:lang w:eastAsia="ru-RU"/>
          </w:rPr>
          <w:t>ч. 8 ст. 2</w:t>
        </w:r>
      </w:hyperlink>
      <w:r w:rsidRPr="003C787F">
        <w:rPr>
          <w:rFonts w:ascii="PT Serif" w:eastAsia="Times New Roman" w:hAnsi="PT Serif" w:cs="Times New Roman"/>
          <w:color w:val="22272F"/>
          <w:sz w:val="23"/>
          <w:szCs w:val="23"/>
          <w:lang w:eastAsia="ru-RU"/>
        </w:rPr>
        <w:t> Федерального закона от 16.12.2019 N 439-ФЗ.</w:t>
      </w:r>
    </w:p>
    <w:p w14:paraId="6FA0B734"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Отличие новых форм трудовых книжек и вкладышей от "старых"</w:t>
      </w:r>
    </w:p>
    <w:p w14:paraId="03A12B3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20" w:anchor="/document/400845402/entry/1000" w:history="1">
        <w:r w:rsidRPr="003C787F">
          <w:rPr>
            <w:rFonts w:ascii="PT Serif" w:eastAsia="Times New Roman" w:hAnsi="PT Serif" w:cs="Times New Roman"/>
            <w:color w:val="3272C0"/>
            <w:sz w:val="23"/>
            <w:szCs w:val="23"/>
            <w:lang w:eastAsia="ru-RU"/>
          </w:rPr>
          <w:t>Новая форма</w:t>
        </w:r>
      </w:hyperlink>
      <w:r w:rsidRPr="003C787F">
        <w:rPr>
          <w:rFonts w:ascii="PT Serif" w:eastAsia="Times New Roman" w:hAnsi="PT Serif" w:cs="Times New Roman"/>
          <w:color w:val="22272F"/>
          <w:sz w:val="23"/>
          <w:szCs w:val="23"/>
          <w:lang w:eastAsia="ru-RU"/>
        </w:rPr>
        <w:t> трудовой книжки мало чем отличается от </w:t>
      </w:r>
      <w:hyperlink r:id="rId21" w:anchor="/document/12130601/entry/1000" w:history="1">
        <w:r w:rsidRPr="003C787F">
          <w:rPr>
            <w:rFonts w:ascii="PT Serif" w:eastAsia="Times New Roman" w:hAnsi="PT Serif" w:cs="Times New Roman"/>
            <w:color w:val="3272C0"/>
            <w:sz w:val="23"/>
            <w:szCs w:val="23"/>
            <w:lang w:eastAsia="ru-RU"/>
          </w:rPr>
          <w:t>нынешней</w:t>
        </w:r>
      </w:hyperlink>
      <w:r w:rsidRPr="003C787F">
        <w:rPr>
          <w:rFonts w:ascii="PT Serif" w:eastAsia="Times New Roman" w:hAnsi="PT Serif" w:cs="Times New Roman"/>
          <w:color w:val="22272F"/>
          <w:sz w:val="23"/>
          <w:szCs w:val="23"/>
          <w:lang w:eastAsia="ru-RU"/>
        </w:rPr>
        <w:t>. В частности, изменен общий объем книжки и вкладыша и соотношение их разделов: в новой трудовой 14 разворотов для раздела "Сведения о работе" и 7 для раздела "Сведения о награждении" (сейчас 10 и 10), а в новом вкладыше - 12 и 5 соответственно (сейчас 9 и 8).</w:t>
      </w:r>
    </w:p>
    <w:p w14:paraId="5902E6D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На титульном листе появились указания, что отчество и печать нужны при их наличии (</w:t>
      </w:r>
      <w:hyperlink r:id="rId22" w:anchor="/document/400845402/entry/2200" w:history="1">
        <w:r w:rsidRPr="003C787F">
          <w:rPr>
            <w:rFonts w:ascii="PT Serif" w:eastAsia="Times New Roman" w:hAnsi="PT Serif" w:cs="Times New Roman"/>
            <w:color w:val="3272C0"/>
            <w:sz w:val="23"/>
            <w:szCs w:val="23"/>
            <w:lang w:eastAsia="ru-RU"/>
          </w:rPr>
          <w:t>Раздел II</w:t>
        </w:r>
      </w:hyperlink>
      <w:r w:rsidRPr="003C787F">
        <w:rPr>
          <w:rFonts w:ascii="PT Serif" w:eastAsia="Times New Roman" w:hAnsi="PT Serif" w:cs="Times New Roman"/>
          <w:color w:val="22272F"/>
          <w:sz w:val="23"/>
          <w:szCs w:val="23"/>
          <w:lang w:eastAsia="ru-RU"/>
        </w:rPr>
        <w:t>, </w:t>
      </w:r>
      <w:hyperlink r:id="rId23" w:anchor="/document/400845402/entry/2500" w:history="1">
        <w:r w:rsidRPr="003C787F">
          <w:rPr>
            <w:rFonts w:ascii="PT Serif" w:eastAsia="Times New Roman" w:hAnsi="PT Serif" w:cs="Times New Roman"/>
            <w:color w:val="3272C0"/>
            <w:sz w:val="23"/>
            <w:szCs w:val="23"/>
            <w:lang w:eastAsia="ru-RU"/>
          </w:rPr>
          <w:t>Раздел V</w:t>
        </w:r>
      </w:hyperlink>
      <w:r w:rsidRPr="003C787F">
        <w:rPr>
          <w:rFonts w:ascii="PT Serif" w:eastAsia="Times New Roman" w:hAnsi="PT Serif" w:cs="Times New Roman"/>
          <w:color w:val="22272F"/>
          <w:sz w:val="23"/>
          <w:szCs w:val="23"/>
          <w:lang w:eastAsia="ru-RU"/>
        </w:rPr>
        <w:t> Порядка).</w:t>
      </w:r>
    </w:p>
    <w:p w14:paraId="5F5DCEF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Ранее форма трудовой книжки предписывала ставить подпись лица, ответственного за ведение трудовых книжек, разборчиво. В новый </w:t>
      </w:r>
      <w:hyperlink r:id="rId24" w:anchor="/document/400845402/entry/2284" w:history="1">
        <w:r w:rsidRPr="003C787F">
          <w:rPr>
            <w:rFonts w:ascii="PT Serif" w:eastAsia="Times New Roman" w:hAnsi="PT Serif" w:cs="Times New Roman"/>
            <w:color w:val="3272C0"/>
            <w:sz w:val="23"/>
            <w:szCs w:val="23"/>
            <w:lang w:eastAsia="ru-RU"/>
          </w:rPr>
          <w:t>Порядок</w:t>
        </w:r>
      </w:hyperlink>
      <w:r w:rsidRPr="003C787F">
        <w:rPr>
          <w:rFonts w:ascii="PT Serif" w:eastAsia="Times New Roman" w:hAnsi="PT Serif" w:cs="Times New Roman"/>
          <w:color w:val="22272F"/>
          <w:sz w:val="23"/>
          <w:szCs w:val="23"/>
          <w:lang w:eastAsia="ru-RU"/>
        </w:rPr>
        <w:t> требование о разборчивости не включено.</w:t>
      </w:r>
    </w:p>
    <w:p w14:paraId="2CD9E147"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Правила внесения записей в трудовую книжку</w:t>
      </w:r>
    </w:p>
    <w:p w14:paraId="3DA42AD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Согласно </w:t>
      </w:r>
      <w:hyperlink r:id="rId25" w:anchor="/document/400845402/entry/20032" w:history="1">
        <w:r w:rsidRPr="003C787F">
          <w:rPr>
            <w:rFonts w:ascii="PT Serif" w:eastAsia="Times New Roman" w:hAnsi="PT Serif" w:cs="Times New Roman"/>
            <w:color w:val="3272C0"/>
            <w:sz w:val="23"/>
            <w:szCs w:val="23"/>
            <w:lang w:eastAsia="ru-RU"/>
          </w:rPr>
          <w:t>абз. 2 п. 3</w:t>
        </w:r>
      </w:hyperlink>
      <w:r w:rsidRPr="003C787F">
        <w:rPr>
          <w:rFonts w:ascii="PT Serif" w:eastAsia="Times New Roman" w:hAnsi="PT Serif" w:cs="Times New Roman"/>
          <w:color w:val="22272F"/>
          <w:sz w:val="23"/>
          <w:szCs w:val="23"/>
          <w:lang w:eastAsia="ru-RU"/>
        </w:rPr>
        <w:t> Приказа N 320н записи во всех разделах трудовых книжек рекомендуется производить аккуратно, световодостойкими чернилами (пастой, краской, гелем) черного, синего или фиолетового цвета и без каких-либо сокращений.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 Как разъясняют специалисты Минтруда России, это означает, что записи в трудовых книжках могут производиться с использованием технических средств, например, принтера (</w:t>
      </w:r>
      <w:hyperlink r:id="rId26" w:anchor="/document/401408678/entry/0" w:history="1">
        <w:r w:rsidRPr="003C787F">
          <w:rPr>
            <w:rFonts w:ascii="PT Serif" w:eastAsia="Times New Roman" w:hAnsi="PT Serif" w:cs="Times New Roman"/>
            <w:color w:val="3272C0"/>
            <w:sz w:val="23"/>
            <w:szCs w:val="23"/>
            <w:lang w:eastAsia="ru-RU"/>
          </w:rPr>
          <w:t>письмо</w:t>
        </w:r>
      </w:hyperlink>
      <w:r w:rsidRPr="003C787F">
        <w:rPr>
          <w:rFonts w:ascii="PT Serif" w:eastAsia="Times New Roman" w:hAnsi="PT Serif" w:cs="Times New Roman"/>
          <w:color w:val="22272F"/>
          <w:sz w:val="23"/>
          <w:szCs w:val="23"/>
          <w:lang w:eastAsia="ru-RU"/>
        </w:rPr>
        <w:t> от 29.06.2021 N 14-6/ООГ-5976).</w:t>
      </w:r>
    </w:p>
    <w:p w14:paraId="5E0BA5CF"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Заметим, что Приказ N 320н не содержит требований, касающихся ознакомления владельца трудовой книжки с каждой вносимой в нее записью о выполняемой работе, переводе и увольнении в его личной карточке, в которой повторялась запись, внесенная в трудовую книжку.</w:t>
      </w:r>
    </w:p>
    <w:p w14:paraId="7FE4E92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Даты во всех разделах, как и прежде, указывают так же: число и месяц - двузначными, год - четырехзначными арабскими цифрами, например 01.09.2021. При заполнении трудовой книжки сокращать слова нельзя, не допускается писать "пр." вместо "приказ", "расп." вместо "распоряжение", "пер." вместо "переведен" (</w:t>
      </w:r>
      <w:hyperlink r:id="rId27" w:anchor="/document/400845402/entry/2003" w:history="1">
        <w:r w:rsidRPr="003C787F">
          <w:rPr>
            <w:rFonts w:ascii="PT Serif" w:eastAsia="Times New Roman" w:hAnsi="PT Serif" w:cs="Times New Roman"/>
            <w:color w:val="3272C0"/>
            <w:sz w:val="23"/>
            <w:szCs w:val="23"/>
            <w:lang w:eastAsia="ru-RU"/>
          </w:rPr>
          <w:t>п. 3</w:t>
        </w:r>
      </w:hyperlink>
      <w:r w:rsidRPr="003C787F">
        <w:rPr>
          <w:rFonts w:ascii="PT Serif" w:eastAsia="Times New Roman" w:hAnsi="PT Serif" w:cs="Times New Roman"/>
          <w:color w:val="22272F"/>
          <w:sz w:val="23"/>
          <w:szCs w:val="23"/>
          <w:lang w:eastAsia="ru-RU"/>
        </w:rPr>
        <w:t> Правил).</w:t>
      </w:r>
    </w:p>
    <w:p w14:paraId="0BD0D5FC"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Как заполнить титульный лист?</w:t>
      </w:r>
    </w:p>
    <w:p w14:paraId="65ADD82C"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новом Порядке правила внесения сведений о работнике изложены в </w:t>
      </w:r>
      <w:hyperlink r:id="rId28" w:anchor="/document/400845402/entry/2500" w:history="1">
        <w:r w:rsidRPr="003C787F">
          <w:rPr>
            <w:rFonts w:ascii="PT Serif" w:eastAsia="Times New Roman" w:hAnsi="PT Serif" w:cs="Times New Roman"/>
            <w:color w:val="3272C0"/>
            <w:sz w:val="23"/>
            <w:szCs w:val="23"/>
            <w:lang w:eastAsia="ru-RU"/>
          </w:rPr>
          <w:t>разделе V</w:t>
        </w:r>
      </w:hyperlink>
      <w:r w:rsidRPr="003C787F">
        <w:rPr>
          <w:rFonts w:ascii="PT Serif" w:eastAsia="Times New Roman" w:hAnsi="PT Serif" w:cs="Times New Roman"/>
          <w:color w:val="22272F"/>
          <w:sz w:val="23"/>
          <w:szCs w:val="23"/>
          <w:lang w:eastAsia="ru-RU"/>
        </w:rPr>
        <w:t> "Особенности заполнения дубликата трудовой книжки". В то же время при представлении работником заявления об оформлении ему работодателем новой трудовой книжки, в котором указаны причины отсутствия ранее оформленной трудовой книжки, работодатель обязан оформить новую трудовую книжку (</w:t>
      </w:r>
      <w:hyperlink r:id="rId29" w:anchor="/document/12125268/entry/655" w:history="1">
        <w:r w:rsidRPr="003C787F">
          <w:rPr>
            <w:rFonts w:ascii="PT Serif" w:eastAsia="Times New Roman" w:hAnsi="PT Serif" w:cs="Times New Roman"/>
            <w:color w:val="3272C0"/>
            <w:sz w:val="23"/>
            <w:szCs w:val="23"/>
            <w:lang w:eastAsia="ru-RU"/>
          </w:rPr>
          <w:t>часть пятая ст. 65</w:t>
        </w:r>
      </w:hyperlink>
      <w:r w:rsidRPr="003C787F">
        <w:rPr>
          <w:rFonts w:ascii="PT Serif" w:eastAsia="Times New Roman" w:hAnsi="PT Serif" w:cs="Times New Roman"/>
          <w:color w:val="22272F"/>
          <w:sz w:val="23"/>
          <w:szCs w:val="23"/>
          <w:lang w:eastAsia="ru-RU"/>
        </w:rPr>
        <w:t> ТК РФ).</w:t>
      </w:r>
    </w:p>
    <w:p w14:paraId="594AEF9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заполнении титульного листа необходимо внести следующие сведения (</w:t>
      </w:r>
      <w:hyperlink r:id="rId30" w:anchor="/document/400845402/entry/2028" w:history="1">
        <w:r w:rsidRPr="003C787F">
          <w:rPr>
            <w:rFonts w:ascii="PT Serif" w:eastAsia="Times New Roman" w:hAnsi="PT Serif" w:cs="Times New Roman"/>
            <w:color w:val="3272C0"/>
            <w:sz w:val="23"/>
            <w:szCs w:val="23"/>
            <w:lang w:eastAsia="ru-RU"/>
          </w:rPr>
          <w:t>п. 28</w:t>
        </w:r>
      </w:hyperlink>
      <w:r w:rsidRPr="003C787F">
        <w:rPr>
          <w:rFonts w:ascii="PT Serif" w:eastAsia="Times New Roman" w:hAnsi="PT Serif" w:cs="Times New Roman"/>
          <w:color w:val="22272F"/>
          <w:sz w:val="23"/>
          <w:szCs w:val="23"/>
          <w:lang w:eastAsia="ru-RU"/>
        </w:rPr>
        <w:t> Порядка):</w:t>
      </w:r>
    </w:p>
    <w:p w14:paraId="2AD66B5E"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фамилию, имя и отчество (при наличии), которые указываются полностью, без сокращений или замены имени и отчества инициалами;</w:t>
      </w:r>
    </w:p>
    <w:p w14:paraId="7EE1C41F"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дату рождения укажите полностью (число, месяц, год);</w:t>
      </w:r>
    </w:p>
    <w:p w14:paraId="362DC456"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сведения о полученном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w:t>
      </w:r>
    </w:p>
    <w:p w14:paraId="14D1E07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xml:space="preserve">Сведения о работнике, указываемые на первой странице (титульном листе) записываются на основании паспорта или иного документа, удостоверяющего личность. Запись об образовании осуществляется только на основании документов об образовании (аттестата, удостоверения, диплома). Сведения о профессии и (или) специальность указываются на основании документов об образовании, квалификации </w:t>
      </w:r>
      <w:r w:rsidRPr="003C787F">
        <w:rPr>
          <w:rFonts w:ascii="PT Serif" w:eastAsia="Times New Roman" w:hAnsi="PT Serif" w:cs="Times New Roman"/>
          <w:color w:val="22272F"/>
          <w:sz w:val="23"/>
          <w:szCs w:val="23"/>
          <w:lang w:eastAsia="ru-RU"/>
        </w:rPr>
        <w:lastRenderedPageBreak/>
        <w:t>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14:paraId="529C6103"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Примечание</w:t>
      </w:r>
    </w:p>
    <w:p w14:paraId="544283A2"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Запись о незаконченном образовании, которая ранее производилась на основании представленных надлежаще заверенных документов (студенческого билета, зачетной книжки, справки образовательного учреждения и т.п.) теперь не вносится.</w:t>
      </w:r>
    </w:p>
    <w:p w14:paraId="16C0CC0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 (</w:t>
      </w:r>
      <w:hyperlink r:id="rId31" w:anchor="/document/400845402/entry/2284" w:history="1">
        <w:r w:rsidRPr="003C787F">
          <w:rPr>
            <w:rFonts w:ascii="PT Serif" w:eastAsia="Times New Roman" w:hAnsi="PT Serif" w:cs="Times New Roman"/>
            <w:color w:val="3272C0"/>
            <w:sz w:val="23"/>
            <w:szCs w:val="23"/>
            <w:lang w:eastAsia="ru-RU"/>
          </w:rPr>
          <w:t>подп. "г" п. 28</w:t>
        </w:r>
      </w:hyperlink>
      <w:r w:rsidRPr="003C787F">
        <w:rPr>
          <w:rFonts w:ascii="PT Serif" w:eastAsia="Times New Roman" w:hAnsi="PT Serif" w:cs="Times New Roman"/>
          <w:color w:val="22272F"/>
          <w:sz w:val="23"/>
          <w:szCs w:val="23"/>
          <w:lang w:eastAsia="ru-RU"/>
        </w:rPr>
        <w:t> Порядка).</w:t>
      </w:r>
    </w:p>
    <w:p w14:paraId="7D5ECFEC"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 (</w:t>
      </w:r>
      <w:hyperlink r:id="rId32" w:anchor="/document/400845402/entry/2285" w:history="1">
        <w:r w:rsidRPr="003C787F">
          <w:rPr>
            <w:rFonts w:ascii="PT Serif" w:eastAsia="Times New Roman" w:hAnsi="PT Serif" w:cs="Times New Roman"/>
            <w:color w:val="3272C0"/>
            <w:sz w:val="23"/>
            <w:szCs w:val="23"/>
            <w:lang w:eastAsia="ru-RU"/>
          </w:rPr>
          <w:t>подп. "д" п. 28</w:t>
        </w:r>
      </w:hyperlink>
      <w:r w:rsidRPr="003C787F">
        <w:rPr>
          <w:rFonts w:ascii="PT Serif" w:eastAsia="Times New Roman" w:hAnsi="PT Serif" w:cs="Times New Roman"/>
          <w:color w:val="22272F"/>
          <w:sz w:val="23"/>
          <w:szCs w:val="23"/>
          <w:lang w:eastAsia="ru-RU"/>
        </w:rPr>
        <w:t> Порядка).</w:t>
      </w:r>
    </w:p>
    <w:p w14:paraId="395B8C3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Отметим, что требования заполнять трудовую книжку или вкладыш в нее в присутствии работника в новом Порядке нет.</w:t>
      </w:r>
    </w:p>
    <w:p w14:paraId="081F0103"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Срок внесения в трудовую книжку сведений о работе</w:t>
      </w:r>
    </w:p>
    <w:p w14:paraId="28767A34"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новом Порядке указано, что запись об увольнении вносится в день увольнения. Для иных кадровых мероприятий (прием на работу, переводы на другую постоянную работу, квалификации, награждения) срок внесения записей не позднее 5 рабочих дней (</w:t>
      </w:r>
      <w:hyperlink r:id="rId33" w:anchor="/document/400845402/entry/2009" w:history="1">
        <w:r w:rsidRPr="003C787F">
          <w:rPr>
            <w:rFonts w:ascii="PT Serif" w:eastAsia="Times New Roman" w:hAnsi="PT Serif" w:cs="Times New Roman"/>
            <w:color w:val="3272C0"/>
            <w:sz w:val="23"/>
            <w:szCs w:val="23"/>
            <w:lang w:eastAsia="ru-RU"/>
          </w:rPr>
          <w:t>п. 9</w:t>
        </w:r>
      </w:hyperlink>
      <w:r w:rsidRPr="003C787F">
        <w:rPr>
          <w:rFonts w:ascii="PT Serif" w:eastAsia="Times New Roman" w:hAnsi="PT Serif" w:cs="Times New Roman"/>
          <w:color w:val="22272F"/>
          <w:sz w:val="23"/>
          <w:szCs w:val="23"/>
          <w:lang w:eastAsia="ru-RU"/>
        </w:rPr>
        <w:t> Порядка).</w:t>
      </w:r>
    </w:p>
    <w:p w14:paraId="643AD383"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Оформление записи о приеме на работу</w:t>
      </w:r>
    </w:p>
    <w:p w14:paraId="3FD13264"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Порядок внесения записей о приеме на работу не изменился. В соответствии с </w:t>
      </w:r>
      <w:hyperlink r:id="rId34" w:anchor="/document/400845402/entry/2010" w:history="1">
        <w:r w:rsidRPr="003C787F">
          <w:rPr>
            <w:rFonts w:ascii="PT Serif" w:eastAsia="Times New Roman" w:hAnsi="PT Serif" w:cs="Times New Roman"/>
            <w:color w:val="3272C0"/>
            <w:sz w:val="23"/>
            <w:szCs w:val="23"/>
            <w:lang w:eastAsia="ru-RU"/>
          </w:rPr>
          <w:t>п. 10</w:t>
        </w:r>
      </w:hyperlink>
      <w:r w:rsidRPr="003C787F">
        <w:rPr>
          <w:rFonts w:ascii="PT Serif" w:eastAsia="Times New Roman" w:hAnsi="PT Serif" w:cs="Times New Roman"/>
          <w:color w:val="22272F"/>
          <w:sz w:val="23"/>
          <w:szCs w:val="23"/>
          <w:lang w:eastAsia="ru-RU"/>
        </w:rPr>
        <w:t> Правил: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14:paraId="5786EC16"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Под этим заголовком в графе 1 ставится порядковый номер вносимой записи, в графе 2 указывается дата приема на работу.</w:t>
      </w:r>
    </w:p>
    <w:p w14:paraId="6E1BE5F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
    <w:p w14:paraId="3F5192F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Напомним, что записи могут быть полностью или частично произведены с использованием технических средств путем переноса красителей или в виде оттиска штампа (печати) (</w:t>
      </w:r>
      <w:hyperlink r:id="rId35" w:anchor="/document/400845402/entry/2003" w:history="1">
        <w:r w:rsidRPr="003C787F">
          <w:rPr>
            <w:rFonts w:ascii="PT Serif" w:eastAsia="Times New Roman" w:hAnsi="PT Serif" w:cs="Times New Roman"/>
            <w:color w:val="3272C0"/>
            <w:sz w:val="23"/>
            <w:szCs w:val="23"/>
            <w:lang w:eastAsia="ru-RU"/>
          </w:rPr>
          <w:t>п. 3</w:t>
        </w:r>
      </w:hyperlink>
      <w:r w:rsidRPr="003C787F">
        <w:rPr>
          <w:rFonts w:ascii="PT Serif" w:eastAsia="Times New Roman" w:hAnsi="PT Serif" w:cs="Times New Roman"/>
          <w:color w:val="22272F"/>
          <w:sz w:val="23"/>
          <w:szCs w:val="23"/>
          <w:lang w:eastAsia="ru-RU"/>
        </w:rPr>
        <w:t> Правил).</w:t>
      </w:r>
    </w:p>
    <w:p w14:paraId="377EDE2D"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Записи в трудовой книжке, если временный перевод стал постоянным</w:t>
      </w:r>
    </w:p>
    <w:p w14:paraId="191E27C9"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случае признания временного перевода постоянным, запись в трудовую книжку вносится по новым правилам (</w:t>
      </w:r>
      <w:hyperlink r:id="rId36" w:anchor="/document/400845402/entry/2010" w:history="1">
        <w:r w:rsidRPr="003C787F">
          <w:rPr>
            <w:rFonts w:ascii="PT Serif" w:eastAsia="Times New Roman" w:hAnsi="PT Serif" w:cs="Times New Roman"/>
            <w:color w:val="3272C0"/>
            <w:sz w:val="23"/>
            <w:szCs w:val="23"/>
            <w:lang w:eastAsia="ru-RU"/>
          </w:rPr>
          <w:t>п. 10</w:t>
        </w:r>
      </w:hyperlink>
      <w:r w:rsidRPr="003C787F">
        <w:rPr>
          <w:rFonts w:ascii="PT Serif" w:eastAsia="Times New Roman" w:hAnsi="PT Serif" w:cs="Times New Roman"/>
          <w:color w:val="22272F"/>
          <w:sz w:val="23"/>
          <w:szCs w:val="23"/>
          <w:lang w:eastAsia="ru-RU"/>
        </w:rPr>
        <w:t> Правил):</w:t>
      </w:r>
    </w:p>
    <w:p w14:paraId="34E90FC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графе 1 раздела "Сведения о работе" ставится порядковый номер записи;</w:t>
      </w:r>
    </w:p>
    <w:p w14:paraId="6C0F234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графе 2 ставится дата фактического начала исполнения работником обязанностей в связи с временным переводом;</w:t>
      </w:r>
    </w:p>
    <w:p w14:paraId="1BC845E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w:t>
      </w:r>
    </w:p>
    <w:p w14:paraId="6D2ED8A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14:paraId="3939824A"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Пример</w:t>
      </w:r>
    </w:p>
    <w:p w14:paraId="6E4816A3"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Пример записи в трудовой книжке о признании временного перевода постоянным:</w:t>
      </w:r>
    </w:p>
    <w:p w14:paraId="5E996F89" w14:textId="4DEA0EC0" w:rsidR="003C787F" w:rsidRPr="003C787F" w:rsidRDefault="003C787F" w:rsidP="003C787F">
      <w:pPr>
        <w:shd w:val="clear" w:color="auto" w:fill="F0E9D3"/>
        <w:spacing w:after="0" w:line="240" w:lineRule="auto"/>
        <w:rPr>
          <w:rFonts w:ascii="PT Serif" w:eastAsia="Times New Roman" w:hAnsi="PT Serif" w:cs="Times New Roman"/>
          <w:color w:val="22272F"/>
          <w:sz w:val="23"/>
          <w:szCs w:val="23"/>
          <w:lang w:eastAsia="ru-RU"/>
        </w:rPr>
      </w:pPr>
      <w:r w:rsidRPr="003C787F">
        <w:rPr>
          <w:rFonts w:ascii="PT Serif" w:eastAsia="Times New Roman" w:hAnsi="PT Serif" w:cs="Times New Roman"/>
          <w:noProof/>
          <w:color w:val="22272F"/>
          <w:sz w:val="23"/>
          <w:szCs w:val="23"/>
          <w:lang w:eastAsia="ru-RU"/>
        </w:rPr>
        <mc:AlternateContent>
          <mc:Choice Requires="wps">
            <w:drawing>
              <wp:inline distT="0" distB="0" distL="0" distR="0" wp14:anchorId="3CA830C8" wp14:editId="2EB76D54">
                <wp:extent cx="8829675" cy="314325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29675" cy="314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F0FCA" id="Прямоугольник 4" o:spid="_x0000_s1026" style="width:695.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" filled="f" stroked="f">
                <o:lock v:ext="edit" aspectratio="t"/>
                <w10:anchorlock/>
              </v:rect>
            </w:pict>
          </mc:Fallback>
        </mc:AlternateContent>
      </w:r>
    </w:p>
    <w:p w14:paraId="3F58D295"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Оформление записи о работе по совместительству</w:t>
      </w:r>
    </w:p>
    <w:p w14:paraId="4D93629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xml:space="preserve">Запись в трудовую книжку сведений о работе по совместительству производится по желанию работника по месту основной работы на основании документа, </w:t>
      </w:r>
      <w:r w:rsidRPr="003C787F">
        <w:rPr>
          <w:rFonts w:ascii="PT Serif" w:eastAsia="Times New Roman" w:hAnsi="PT Serif" w:cs="Times New Roman"/>
          <w:color w:val="22272F"/>
          <w:sz w:val="23"/>
          <w:szCs w:val="23"/>
          <w:lang w:eastAsia="ru-RU"/>
        </w:rPr>
        <w:lastRenderedPageBreak/>
        <w:t>подтверждающего работу по совместительству, содержащего сведения о приеме на работу и о прекращении данного трудового договора (</w:t>
      </w:r>
      <w:hyperlink r:id="rId37" w:anchor="/document/12125268/entry/6605" w:history="1">
        <w:r w:rsidRPr="003C787F">
          <w:rPr>
            <w:rFonts w:ascii="PT Serif" w:eastAsia="Times New Roman" w:hAnsi="PT Serif" w:cs="Times New Roman"/>
            <w:color w:val="3272C0"/>
            <w:sz w:val="23"/>
            <w:szCs w:val="23"/>
            <w:lang w:eastAsia="ru-RU"/>
          </w:rPr>
          <w:t>часть пятая ст. 66</w:t>
        </w:r>
      </w:hyperlink>
      <w:r w:rsidRPr="003C787F">
        <w:rPr>
          <w:rFonts w:ascii="PT Serif" w:eastAsia="Times New Roman" w:hAnsi="PT Serif" w:cs="Times New Roman"/>
          <w:color w:val="22272F"/>
          <w:sz w:val="23"/>
          <w:szCs w:val="23"/>
          <w:lang w:eastAsia="ru-RU"/>
        </w:rPr>
        <w:t> ТК РФ, </w:t>
      </w:r>
      <w:hyperlink r:id="rId38" w:anchor="/document/400845402/entry/2011" w:history="1">
        <w:r w:rsidRPr="003C787F">
          <w:rPr>
            <w:rFonts w:ascii="PT Serif" w:eastAsia="Times New Roman" w:hAnsi="PT Serif" w:cs="Times New Roman"/>
            <w:color w:val="3272C0"/>
            <w:sz w:val="23"/>
            <w:szCs w:val="23"/>
            <w:lang w:eastAsia="ru-RU"/>
          </w:rPr>
          <w:t>п. 11</w:t>
        </w:r>
      </w:hyperlink>
      <w:r w:rsidRPr="003C787F">
        <w:rPr>
          <w:rFonts w:ascii="PT Serif" w:eastAsia="Times New Roman" w:hAnsi="PT Serif" w:cs="Times New Roman"/>
          <w:color w:val="22272F"/>
          <w:sz w:val="23"/>
          <w:szCs w:val="23"/>
          <w:lang w:eastAsia="ru-RU"/>
        </w:rPr>
        <w:t> Порядка).</w:t>
      </w:r>
    </w:p>
    <w:p w14:paraId="2A3AFBA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Поскольку работник мог начать работать по совместительству раньше, чем с ним был заключен трудовой договор по основному месту работы у данного работодателя, то в соответствии с </w:t>
      </w:r>
      <w:hyperlink r:id="rId39" w:anchor="/document/400845402/entry/2011" w:history="1">
        <w:r w:rsidRPr="003C787F">
          <w:rPr>
            <w:rFonts w:ascii="PT Serif" w:eastAsia="Times New Roman" w:hAnsi="PT Serif" w:cs="Times New Roman"/>
            <w:color w:val="3272C0"/>
            <w:sz w:val="23"/>
            <w:szCs w:val="23"/>
            <w:lang w:eastAsia="ru-RU"/>
          </w:rPr>
          <w:t>п. 11</w:t>
        </w:r>
      </w:hyperlink>
      <w:r w:rsidRPr="003C787F">
        <w:rPr>
          <w:rFonts w:ascii="PT Serif" w:eastAsia="Times New Roman" w:hAnsi="PT Serif" w:cs="Times New Roman"/>
          <w:color w:val="22272F"/>
          <w:sz w:val="23"/>
          <w:szCs w:val="23"/>
          <w:lang w:eastAsia="ru-RU"/>
        </w:rPr>
        <w:t> Порядка записи о приеме на работу по совместительству могут вноситься в трудовую книжку как в хронологическом порядке, так и блоками (одновременно о приеме и увольнении) после увольнения из каждой организации. В случае если работник уже не работает, но ему необходимо внести запись о совместительстве в трудовую книжку, он вправе обратиться к работодателю, у которого трудился по совместительству.</w:t>
      </w:r>
    </w:p>
    <w:p w14:paraId="33D3F3C1"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Запись о новом разряде или новой профессии</w:t>
      </w:r>
    </w:p>
    <w:p w14:paraId="653B09A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соответствии с </w:t>
      </w:r>
      <w:hyperlink r:id="rId40" w:anchor="/document/400845402/entry/2010" w:history="1">
        <w:r w:rsidRPr="003C787F">
          <w:rPr>
            <w:rFonts w:ascii="PT Serif" w:eastAsia="Times New Roman" w:hAnsi="PT Serif" w:cs="Times New Roman"/>
            <w:color w:val="3272C0"/>
            <w:sz w:val="23"/>
            <w:szCs w:val="23"/>
            <w:lang w:eastAsia="ru-RU"/>
          </w:rPr>
          <w:t>п. 10</w:t>
        </w:r>
      </w:hyperlink>
      <w:r w:rsidRPr="003C787F">
        <w:rPr>
          <w:rFonts w:ascii="PT Serif" w:eastAsia="Times New Roman" w:hAnsi="PT Serif" w:cs="Times New Roman"/>
          <w:color w:val="22272F"/>
          <w:sz w:val="23"/>
          <w:szCs w:val="23"/>
          <w:lang w:eastAsia="ru-RU"/>
        </w:rPr>
        <w:t> Порядка если работнику в период работы присваивается новый разряд, класс, категория, классный чин, то об этом производится соответствующая запись.</w:t>
      </w:r>
    </w:p>
    <w:p w14:paraId="24EE440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p w14:paraId="63B3A94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Поскольку новый Порядок не содержит образцов записей, то полагаем, что данные записи, как и прежде можно указывать следующим образом, например, слесарю-ремонтнику была установлена вторая профессия "Электрогазосварщик"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"Электрогазосварщик" с присвоением 3 разряда", в графе 4 указывается соответствующее удостоверение, его номер и дата.</w:t>
      </w:r>
    </w:p>
    <w:p w14:paraId="7E715371"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Примечание</w:t>
      </w:r>
    </w:p>
    <w:p w14:paraId="5C9B09AA"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hyperlink r:id="rId41" w:anchor="/document/56864036/entry/0" w:history="1">
        <w:r w:rsidRPr="003C787F">
          <w:rPr>
            <w:rFonts w:ascii="PT Serif" w:eastAsia="Times New Roman" w:hAnsi="PT Serif" w:cs="Times New Roman"/>
            <w:color w:val="3272C0"/>
            <w:sz w:val="23"/>
            <w:szCs w:val="23"/>
            <w:lang w:eastAsia="ru-RU"/>
          </w:rPr>
          <w:t>Проект</w:t>
        </w:r>
      </w:hyperlink>
      <w:r w:rsidRPr="003C787F">
        <w:rPr>
          <w:rFonts w:ascii="PT Serif" w:eastAsia="Times New Roman" w:hAnsi="PT Serif" w:cs="Times New Roman"/>
          <w:color w:val="22272F"/>
          <w:sz w:val="23"/>
          <w:szCs w:val="23"/>
          <w:lang w:eastAsia="ru-RU"/>
        </w:rPr>
        <w:t> приказа Министерства труда и социальной защиты РФ "Об утверждении формы, порядка ведения и хранения трудовых книжек" (подготовлен 11.01.2021) (далее - Проект) содержал указания о том, что "установление работнику второй и последующей профессии, специальности или иной квалификации отмечается в трудовой книжке с указанием разрядов, классов или иных категорий этих профессий, специальностей или уровней квалификации. Например, маляру была установлена вторая профессия "Облицовщик-плиточник" с присвоением 3 разряда. В этом случае в трудовой книжке в графе 1 раздела "Сведения о работе" ставится порядковый номер записи, в графе 2 указывается дата установления второй профессии, в графе 3 делается запись: "Установлена вторая профессия "Облицовщик-плиточник" с присвоением 3 разряда", графе 4 указывается соответствующее удостоверение, его номер и дата."</w:t>
      </w:r>
    </w:p>
    <w:p w14:paraId="42CEA316"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Оформление записей об увольнении</w:t>
      </w:r>
    </w:p>
    <w:p w14:paraId="0C53652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При внесении записей об увольнении причины увольнения, как и прежде, необходимо в точном соответствии формулировкам </w:t>
      </w:r>
      <w:hyperlink r:id="rId42" w:anchor="/document/12125268/entry/0" w:history="1">
        <w:r w:rsidRPr="003C787F">
          <w:rPr>
            <w:rFonts w:ascii="PT Serif" w:eastAsia="Times New Roman" w:hAnsi="PT Serif" w:cs="Times New Roman"/>
            <w:color w:val="3272C0"/>
            <w:sz w:val="23"/>
            <w:szCs w:val="23"/>
            <w:lang w:eastAsia="ru-RU"/>
          </w:rPr>
          <w:t>Трудового кодекса</w:t>
        </w:r>
      </w:hyperlink>
      <w:r w:rsidRPr="003C787F">
        <w:rPr>
          <w:rFonts w:ascii="PT Serif" w:eastAsia="Times New Roman" w:hAnsi="PT Serif" w:cs="Times New Roman"/>
          <w:color w:val="22272F"/>
          <w:sz w:val="23"/>
          <w:szCs w:val="23"/>
          <w:lang w:eastAsia="ru-RU"/>
        </w:rPr>
        <w:t> РФ или иного федерального закона со ссылкой на статью, часть статьи, пункт статьи (</w:t>
      </w:r>
      <w:hyperlink r:id="rId43" w:anchor="/document/12125268/entry/8415" w:history="1">
        <w:r w:rsidRPr="003C787F">
          <w:rPr>
            <w:rFonts w:ascii="PT Serif" w:eastAsia="Times New Roman" w:hAnsi="PT Serif" w:cs="Times New Roman"/>
            <w:color w:val="3272C0"/>
            <w:sz w:val="23"/>
            <w:szCs w:val="23"/>
            <w:lang w:eastAsia="ru-RU"/>
          </w:rPr>
          <w:t>часть пятая ст. 84.1</w:t>
        </w:r>
      </w:hyperlink>
      <w:r w:rsidRPr="003C787F">
        <w:rPr>
          <w:rFonts w:ascii="PT Serif" w:eastAsia="Times New Roman" w:hAnsi="PT Serif" w:cs="Times New Roman"/>
          <w:color w:val="22272F"/>
          <w:sz w:val="23"/>
          <w:szCs w:val="23"/>
          <w:lang w:eastAsia="ru-RU"/>
        </w:rPr>
        <w:t> ТК РФ, </w:t>
      </w:r>
      <w:hyperlink r:id="rId44" w:anchor="/document/400845402/entry/2015" w:history="1">
        <w:r w:rsidRPr="003C787F">
          <w:rPr>
            <w:rFonts w:ascii="PT Serif" w:eastAsia="Times New Roman" w:hAnsi="PT Serif" w:cs="Times New Roman"/>
            <w:color w:val="3272C0"/>
            <w:sz w:val="23"/>
            <w:szCs w:val="23"/>
            <w:lang w:eastAsia="ru-RU"/>
          </w:rPr>
          <w:t>п. 15</w:t>
        </w:r>
      </w:hyperlink>
      <w:r w:rsidRPr="003C787F">
        <w:rPr>
          <w:rFonts w:ascii="PT Serif" w:eastAsia="Times New Roman" w:hAnsi="PT Serif" w:cs="Times New Roman"/>
          <w:color w:val="22272F"/>
          <w:sz w:val="23"/>
          <w:szCs w:val="23"/>
          <w:lang w:eastAsia="ru-RU"/>
        </w:rPr>
        <w:t> Порядка).</w:t>
      </w:r>
    </w:p>
    <w:p w14:paraId="765C3AB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прекращении трудовых отношений по основаниям, предусмотренным </w:t>
      </w:r>
      <w:hyperlink r:id="rId45" w:anchor="/document/12125268/entry/7701" w:history="1">
        <w:r w:rsidRPr="003C787F">
          <w:rPr>
            <w:rFonts w:ascii="PT Serif" w:eastAsia="Times New Roman" w:hAnsi="PT Serif" w:cs="Times New Roman"/>
            <w:color w:val="3272C0"/>
            <w:sz w:val="23"/>
            <w:szCs w:val="23"/>
            <w:lang w:eastAsia="ru-RU"/>
          </w:rPr>
          <w:t>части первой ст. 77</w:t>
        </w:r>
      </w:hyperlink>
      <w:r w:rsidRPr="003C787F">
        <w:rPr>
          <w:rFonts w:ascii="PT Serif" w:eastAsia="Times New Roman" w:hAnsi="PT Serif" w:cs="Times New Roman"/>
          <w:color w:val="22272F"/>
          <w:sz w:val="23"/>
          <w:szCs w:val="23"/>
          <w:lang w:eastAsia="ru-RU"/>
        </w:rPr>
        <w:t> ТК РФ (за исключением случаев расторжения трудового договора по инициативе работодателя и по обстоятельствам, не зависящим от воли сторон) в трудовую книжку вносится запись об увольнении (расторжении трудового договора) со ссылкой на соответствующий пункт части первой указанной статьи (</w:t>
      </w:r>
      <w:hyperlink r:id="rId46" w:anchor="/document/400845402/entry/2017" w:history="1">
        <w:r w:rsidRPr="003C787F">
          <w:rPr>
            <w:rFonts w:ascii="PT Serif" w:eastAsia="Times New Roman" w:hAnsi="PT Serif" w:cs="Times New Roman"/>
            <w:color w:val="3272C0"/>
            <w:sz w:val="23"/>
            <w:szCs w:val="23"/>
            <w:lang w:eastAsia="ru-RU"/>
          </w:rPr>
          <w:t>п. 17</w:t>
        </w:r>
      </w:hyperlink>
      <w:r w:rsidRPr="003C787F">
        <w:rPr>
          <w:rFonts w:ascii="PT Serif" w:eastAsia="Times New Roman" w:hAnsi="PT Serif" w:cs="Times New Roman"/>
          <w:color w:val="22272F"/>
          <w:sz w:val="23"/>
          <w:szCs w:val="23"/>
          <w:lang w:eastAsia="ru-RU"/>
        </w:rPr>
        <w:t> Порядка).</w:t>
      </w:r>
    </w:p>
    <w:p w14:paraId="4B449AF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w:t>
      </w:r>
      <w:r w:rsidRPr="003C787F">
        <w:rPr>
          <w:rFonts w:ascii="PT Serif" w:eastAsia="Times New Roman" w:hAnsi="PT Serif" w:cs="Times New Roman"/>
          <w:b/>
          <w:bCs/>
          <w:color w:val="22272F"/>
          <w:sz w:val="23"/>
          <w:szCs w:val="23"/>
          <w:lang w:eastAsia="ru-RU"/>
        </w:rPr>
        <w:t>расторжении трудового договора по инициативе работника</w:t>
      </w:r>
      <w:r w:rsidRPr="003C787F">
        <w:rPr>
          <w:rFonts w:ascii="PT Serif" w:eastAsia="Times New Roman" w:hAnsi="PT Serif" w:cs="Times New Roman"/>
          <w:color w:val="22272F"/>
          <w:sz w:val="23"/>
          <w:szCs w:val="23"/>
          <w:lang w:eastAsia="ru-RU"/>
        </w:rPr>
        <w:t> по основаниям, предусмотренным законодательством РФ, с которыми связано предоставление определенных льгот и преимуществ, запись об увольнении (расторжении договора) вносится в трудовую книжку с указанием этих оснований.</w:t>
      </w:r>
    </w:p>
    <w:p w14:paraId="21FA3A4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w:t>
      </w:r>
      <w:r w:rsidRPr="003C787F">
        <w:rPr>
          <w:rFonts w:ascii="PT Serif" w:eastAsia="Times New Roman" w:hAnsi="PT Serif" w:cs="Times New Roman"/>
          <w:b/>
          <w:bCs/>
          <w:color w:val="22272F"/>
          <w:sz w:val="23"/>
          <w:szCs w:val="23"/>
          <w:lang w:eastAsia="ru-RU"/>
        </w:rPr>
        <w:t>расторжении трудового договора по инициативе работодателя</w:t>
      </w:r>
      <w:r w:rsidRPr="003C787F">
        <w:rPr>
          <w:rFonts w:ascii="PT Serif" w:eastAsia="Times New Roman" w:hAnsi="PT Serif" w:cs="Times New Roman"/>
          <w:color w:val="22272F"/>
          <w:sz w:val="23"/>
          <w:szCs w:val="23"/>
          <w:lang w:eastAsia="ru-RU"/>
        </w:rPr>
        <w:t> в трудовую книжку вносится запись об увольнении (расторжении договора) со ссылкой на соответствующий подпункт, пункт </w:t>
      </w:r>
      <w:hyperlink r:id="rId47" w:anchor="/document/12125268/entry/8101" w:history="1">
        <w:r w:rsidRPr="003C787F">
          <w:rPr>
            <w:rFonts w:ascii="PT Serif" w:eastAsia="Times New Roman" w:hAnsi="PT Serif" w:cs="Times New Roman"/>
            <w:color w:val="3272C0"/>
            <w:sz w:val="23"/>
            <w:szCs w:val="23"/>
            <w:lang w:eastAsia="ru-RU"/>
          </w:rPr>
          <w:t>части первой ст. 81</w:t>
        </w:r>
      </w:hyperlink>
      <w:r w:rsidRPr="003C787F">
        <w:rPr>
          <w:rFonts w:ascii="PT Serif" w:eastAsia="Times New Roman" w:hAnsi="PT Serif" w:cs="Times New Roman"/>
          <w:color w:val="22272F"/>
          <w:sz w:val="23"/>
          <w:szCs w:val="23"/>
          <w:lang w:eastAsia="ru-RU"/>
        </w:rPr>
        <w:t> ТК РФ либо иные основания расторжения трудового договора по инициативе работодателя, предусмотренные законодательством РФ (</w:t>
      </w:r>
      <w:hyperlink r:id="rId48" w:anchor="/document/400845402/entry/2018" w:history="1">
        <w:r w:rsidRPr="003C787F">
          <w:rPr>
            <w:rFonts w:ascii="PT Serif" w:eastAsia="Times New Roman" w:hAnsi="PT Serif" w:cs="Times New Roman"/>
            <w:color w:val="3272C0"/>
            <w:sz w:val="23"/>
            <w:szCs w:val="23"/>
            <w:lang w:eastAsia="ru-RU"/>
          </w:rPr>
          <w:t>п. 18</w:t>
        </w:r>
      </w:hyperlink>
      <w:r w:rsidRPr="003C787F">
        <w:rPr>
          <w:rFonts w:ascii="PT Serif" w:eastAsia="Times New Roman" w:hAnsi="PT Serif" w:cs="Times New Roman"/>
          <w:color w:val="22272F"/>
          <w:sz w:val="23"/>
          <w:szCs w:val="23"/>
          <w:lang w:eastAsia="ru-RU"/>
        </w:rPr>
        <w:t> Порядка).</w:t>
      </w:r>
    </w:p>
    <w:p w14:paraId="179A2D8E"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w:t>
      </w:r>
      <w:r w:rsidRPr="003C787F">
        <w:rPr>
          <w:rFonts w:ascii="PT Serif" w:eastAsia="Times New Roman" w:hAnsi="PT Serif" w:cs="Times New Roman"/>
          <w:b/>
          <w:bCs/>
          <w:color w:val="22272F"/>
          <w:sz w:val="23"/>
          <w:szCs w:val="23"/>
          <w:lang w:eastAsia="ru-RU"/>
        </w:rPr>
        <w:t>прекращении трудовых отношений по обстоятельствам, не зависящим от воли сторон</w:t>
      </w:r>
      <w:r w:rsidRPr="003C787F">
        <w:rPr>
          <w:rFonts w:ascii="PT Serif" w:eastAsia="Times New Roman" w:hAnsi="PT Serif" w:cs="Times New Roman"/>
          <w:color w:val="22272F"/>
          <w:sz w:val="23"/>
          <w:szCs w:val="23"/>
          <w:lang w:eastAsia="ru-RU"/>
        </w:rPr>
        <w:t>, в трудовую книжку вносится запись об основаниях расторжения трудового договора со ссылкой на соответствующий пункт </w:t>
      </w:r>
      <w:hyperlink r:id="rId49" w:anchor="/document/12125268/entry/8301" w:history="1">
        <w:r w:rsidRPr="003C787F">
          <w:rPr>
            <w:rFonts w:ascii="PT Serif" w:eastAsia="Times New Roman" w:hAnsi="PT Serif" w:cs="Times New Roman"/>
            <w:color w:val="3272C0"/>
            <w:sz w:val="23"/>
            <w:szCs w:val="23"/>
            <w:lang w:eastAsia="ru-RU"/>
          </w:rPr>
          <w:t>части первой ст. 83</w:t>
        </w:r>
      </w:hyperlink>
      <w:r w:rsidRPr="003C787F">
        <w:rPr>
          <w:rFonts w:ascii="PT Serif" w:eastAsia="Times New Roman" w:hAnsi="PT Serif" w:cs="Times New Roman"/>
          <w:color w:val="22272F"/>
          <w:sz w:val="23"/>
          <w:szCs w:val="23"/>
          <w:lang w:eastAsia="ru-RU"/>
        </w:rPr>
        <w:t> ТК РФ (</w:t>
      </w:r>
      <w:hyperlink r:id="rId50" w:anchor="/document/400845402/entry/2019" w:history="1">
        <w:r w:rsidRPr="003C787F">
          <w:rPr>
            <w:rFonts w:ascii="PT Serif" w:eastAsia="Times New Roman" w:hAnsi="PT Serif" w:cs="Times New Roman"/>
            <w:color w:val="3272C0"/>
            <w:sz w:val="23"/>
            <w:szCs w:val="23"/>
            <w:lang w:eastAsia="ru-RU"/>
          </w:rPr>
          <w:t>п. 19</w:t>
        </w:r>
      </w:hyperlink>
      <w:r w:rsidRPr="003C787F">
        <w:rPr>
          <w:rFonts w:ascii="PT Serif" w:eastAsia="Times New Roman" w:hAnsi="PT Serif" w:cs="Times New Roman"/>
          <w:color w:val="22272F"/>
          <w:sz w:val="23"/>
          <w:szCs w:val="23"/>
          <w:lang w:eastAsia="ru-RU"/>
        </w:rPr>
        <w:t> Порядка).</w:t>
      </w:r>
    </w:p>
    <w:p w14:paraId="10D254D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Датой увольнения (прекращения трудового договора) во всех случаях является </w:t>
      </w:r>
      <w:hyperlink r:id="rId51" w:anchor="/multilink/77399763/paragraph/69/number/0" w:history="1">
        <w:r w:rsidRPr="003C787F">
          <w:rPr>
            <w:rFonts w:ascii="PT Serif" w:eastAsia="Times New Roman" w:hAnsi="PT Serif" w:cs="Times New Roman"/>
            <w:color w:val="3272C0"/>
            <w:sz w:val="23"/>
            <w:szCs w:val="23"/>
            <w:lang w:eastAsia="ru-RU"/>
          </w:rPr>
          <w:t>последний день работы</w:t>
        </w:r>
      </w:hyperlink>
      <w:r w:rsidRPr="003C787F">
        <w:rPr>
          <w:rFonts w:ascii="PT Serif" w:eastAsia="Times New Roman" w:hAnsi="PT Serif" w:cs="Times New Roman"/>
          <w:color w:val="22272F"/>
          <w:sz w:val="23"/>
          <w:szCs w:val="23"/>
          <w:lang w:eastAsia="ru-RU"/>
        </w:rPr>
        <w:t>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 (</w:t>
      </w:r>
      <w:hyperlink r:id="rId52" w:anchor="/document/12125268/entry/841" w:history="1">
        <w:r w:rsidRPr="003C787F">
          <w:rPr>
            <w:rFonts w:ascii="PT Serif" w:eastAsia="Times New Roman" w:hAnsi="PT Serif" w:cs="Times New Roman"/>
            <w:color w:val="3272C0"/>
            <w:sz w:val="23"/>
            <w:szCs w:val="23"/>
            <w:lang w:eastAsia="ru-RU"/>
          </w:rPr>
          <w:t>ст. 84.1</w:t>
        </w:r>
      </w:hyperlink>
      <w:r w:rsidRPr="003C787F">
        <w:rPr>
          <w:rFonts w:ascii="PT Serif" w:eastAsia="Times New Roman" w:hAnsi="PT Serif" w:cs="Times New Roman"/>
          <w:color w:val="22272F"/>
          <w:sz w:val="23"/>
          <w:szCs w:val="23"/>
          <w:lang w:eastAsia="ru-RU"/>
        </w:rPr>
        <w:t> ТК РФ, </w:t>
      </w:r>
      <w:hyperlink r:id="rId53" w:anchor="/document/400845402/entry/2016" w:history="1">
        <w:r w:rsidRPr="003C787F">
          <w:rPr>
            <w:rFonts w:ascii="PT Serif" w:eastAsia="Times New Roman" w:hAnsi="PT Serif" w:cs="Times New Roman"/>
            <w:color w:val="3272C0"/>
            <w:sz w:val="23"/>
            <w:szCs w:val="23"/>
            <w:lang w:eastAsia="ru-RU"/>
          </w:rPr>
          <w:t>п. 16</w:t>
        </w:r>
      </w:hyperlink>
      <w:r w:rsidRPr="003C787F">
        <w:rPr>
          <w:rFonts w:ascii="PT Serif" w:eastAsia="Times New Roman" w:hAnsi="PT Serif" w:cs="Times New Roman"/>
          <w:color w:val="22272F"/>
          <w:sz w:val="23"/>
          <w:szCs w:val="23"/>
          <w:lang w:eastAsia="ru-RU"/>
        </w:rPr>
        <w:t> Порядка).</w:t>
      </w:r>
    </w:p>
    <w:p w14:paraId="700C7A3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Записи производятся в том же порядке как и ранее (</w:t>
      </w:r>
      <w:hyperlink r:id="rId54" w:anchor="/document/400845402/entry/2015" w:history="1">
        <w:r w:rsidRPr="003C787F">
          <w:rPr>
            <w:rFonts w:ascii="PT Serif" w:eastAsia="Times New Roman" w:hAnsi="PT Serif" w:cs="Times New Roman"/>
            <w:color w:val="3272C0"/>
            <w:sz w:val="23"/>
            <w:szCs w:val="23"/>
            <w:lang w:eastAsia="ru-RU"/>
          </w:rPr>
          <w:t>п. 15</w:t>
        </w:r>
      </w:hyperlink>
      <w:r w:rsidRPr="003C787F">
        <w:rPr>
          <w:rFonts w:ascii="PT Serif" w:eastAsia="Times New Roman" w:hAnsi="PT Serif" w:cs="Times New Roman"/>
          <w:color w:val="22272F"/>
          <w:sz w:val="23"/>
          <w:szCs w:val="23"/>
          <w:lang w:eastAsia="ru-RU"/>
        </w:rPr>
        <w:t> Порядка N 320н):</w:t>
      </w:r>
    </w:p>
    <w:p w14:paraId="29B8805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1 ставится порядковый номер записи;</w:t>
      </w:r>
    </w:p>
    <w:p w14:paraId="26208204"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2 указывается дата увольнения (расторжения трудового договора);</w:t>
      </w:r>
    </w:p>
    <w:p w14:paraId="4828A95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3 делается запись о причине увольнения (прекращения трудового договора);</w:t>
      </w:r>
    </w:p>
    <w:p w14:paraId="5AF48EC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14:paraId="73160F8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Примеров записей новый Порядок не содержит, за исключением случая перехода на выборную должность.</w:t>
      </w:r>
    </w:p>
    <w:p w14:paraId="305F9B5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Полагаем, что на практике в трудовой книжке по-прежнему допустимы следующие записи: "Уволен", "Трудовой договор прекращен" или "Трудовой договор расторгнут".</w:t>
      </w:r>
    </w:p>
    <w:p w14:paraId="5ED65F7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Для внесения записи </w:t>
      </w:r>
      <w:r w:rsidRPr="003C787F">
        <w:rPr>
          <w:rFonts w:ascii="PT Serif" w:eastAsia="Times New Roman" w:hAnsi="PT Serif" w:cs="Times New Roman"/>
          <w:b/>
          <w:bCs/>
          <w:color w:val="22272F"/>
          <w:sz w:val="23"/>
          <w:szCs w:val="23"/>
          <w:lang w:eastAsia="ru-RU"/>
        </w:rPr>
        <w:t>об увольнении в связи с переводом к другому работодателю</w:t>
      </w:r>
      <w:r w:rsidRPr="003C787F">
        <w:rPr>
          <w:rFonts w:ascii="PT Serif" w:eastAsia="Times New Roman" w:hAnsi="PT Serif" w:cs="Times New Roman"/>
          <w:color w:val="22272F"/>
          <w:sz w:val="23"/>
          <w:szCs w:val="23"/>
          <w:lang w:eastAsia="ru-RU"/>
        </w:rPr>
        <w:t> теперь необходимо отражать не только порядок перевода (по просьбе работника или с его согласия), но и наименование нового работодателя.</w:t>
      </w:r>
    </w:p>
    <w:p w14:paraId="61187D44"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Примечание</w:t>
      </w:r>
    </w:p>
    <w:p w14:paraId="038A8647"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Примеры записи в трудовой книжке об увольнении переводом.</w:t>
      </w:r>
    </w:p>
    <w:p w14:paraId="744E0CD5"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b/>
          <w:bCs/>
          <w:color w:val="22272F"/>
          <w:sz w:val="23"/>
          <w:szCs w:val="23"/>
          <w:lang w:eastAsia="ru-RU"/>
        </w:rPr>
        <w:t>Пример 1.</w:t>
      </w:r>
    </w:p>
    <w:p w14:paraId="714F4CAC" w14:textId="078EF813" w:rsidR="003C787F" w:rsidRPr="003C787F" w:rsidRDefault="003C787F" w:rsidP="003C787F">
      <w:pPr>
        <w:shd w:val="clear" w:color="auto" w:fill="F0E9D3"/>
        <w:spacing w:after="0" w:line="240" w:lineRule="auto"/>
        <w:rPr>
          <w:rFonts w:ascii="PT Serif" w:eastAsia="Times New Roman" w:hAnsi="PT Serif" w:cs="Times New Roman"/>
          <w:color w:val="22272F"/>
          <w:sz w:val="23"/>
          <w:szCs w:val="23"/>
          <w:lang w:eastAsia="ru-RU"/>
        </w:rPr>
      </w:pPr>
      <w:r w:rsidRPr="003C787F">
        <w:rPr>
          <w:rFonts w:ascii="PT Serif" w:eastAsia="Times New Roman" w:hAnsi="PT Serif" w:cs="Times New Roman"/>
          <w:noProof/>
          <w:color w:val="22272F"/>
          <w:sz w:val="23"/>
          <w:szCs w:val="23"/>
          <w:lang w:eastAsia="ru-RU"/>
        </w:rPr>
        <mc:AlternateContent>
          <mc:Choice Requires="wps">
            <w:drawing>
              <wp:inline distT="0" distB="0" distL="0" distR="0" wp14:anchorId="1B642CEB" wp14:editId="77580A45">
                <wp:extent cx="8867775" cy="320992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677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CBF6B" id="Прямоугольник 3" o:spid="_x0000_s1026" style="width:698.2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" filled="f" stroked="f">
                <o:lock v:ext="edit" aspectratio="t"/>
                <w10:anchorlock/>
              </v:rect>
            </w:pict>
          </mc:Fallback>
        </mc:AlternateContent>
      </w:r>
    </w:p>
    <w:p w14:paraId="0A3D6816"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b/>
          <w:bCs/>
          <w:color w:val="22272F"/>
          <w:sz w:val="23"/>
          <w:szCs w:val="23"/>
          <w:lang w:eastAsia="ru-RU"/>
        </w:rPr>
        <w:t>Пример 2.</w:t>
      </w:r>
    </w:p>
    <w:p w14:paraId="70CEC25F" w14:textId="3C9F0270" w:rsidR="003C787F" w:rsidRPr="003C787F" w:rsidRDefault="003C787F" w:rsidP="003C787F">
      <w:pPr>
        <w:shd w:val="clear" w:color="auto" w:fill="F0E9D3"/>
        <w:spacing w:after="0" w:line="240" w:lineRule="auto"/>
        <w:rPr>
          <w:rFonts w:ascii="PT Serif" w:eastAsia="Times New Roman" w:hAnsi="PT Serif" w:cs="Times New Roman"/>
          <w:color w:val="22272F"/>
          <w:sz w:val="23"/>
          <w:szCs w:val="23"/>
          <w:lang w:eastAsia="ru-RU"/>
        </w:rPr>
      </w:pPr>
      <w:r w:rsidRPr="003C787F">
        <w:rPr>
          <w:rFonts w:ascii="PT Serif" w:eastAsia="Times New Roman" w:hAnsi="PT Serif" w:cs="Times New Roman"/>
          <w:noProof/>
          <w:color w:val="22272F"/>
          <w:sz w:val="23"/>
          <w:szCs w:val="23"/>
          <w:lang w:eastAsia="ru-RU"/>
        </w:rPr>
        <mc:AlternateContent>
          <mc:Choice Requires="wps">
            <w:drawing>
              <wp:inline distT="0" distB="0" distL="0" distR="0" wp14:anchorId="6D1BF90D" wp14:editId="2709C388">
                <wp:extent cx="8905875" cy="32861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905875" cy="328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3E460" id="Прямоугольник 2" o:spid="_x0000_s1026" style="width:701.25pt;height:2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" filled="f" stroked="f">
                <o:lock v:ext="edit" aspectratio="t"/>
                <w10:anchorlock/>
              </v:rect>
            </w:pict>
          </mc:Fallback>
        </mc:AlternateContent>
      </w:r>
    </w:p>
    <w:p w14:paraId="4703A10F"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Сведения о награждении работника</w:t>
      </w:r>
    </w:p>
    <w:p w14:paraId="7146A1A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Перечень наград, которые отражаются в трудовой книжке, расширили. В трудовую книжку вносятся следующие сведения о награждении (поощрении) за трудовые заслуги (</w:t>
      </w:r>
      <w:hyperlink r:id="rId55" w:anchor="/document/400845402/entry/2025" w:history="1">
        <w:r w:rsidRPr="003C787F">
          <w:rPr>
            <w:rFonts w:ascii="PT Serif" w:eastAsia="Times New Roman" w:hAnsi="PT Serif" w:cs="Times New Roman"/>
            <w:color w:val="3272C0"/>
            <w:sz w:val="23"/>
            <w:szCs w:val="23"/>
            <w:lang w:eastAsia="ru-RU"/>
          </w:rPr>
          <w:t>п. 25</w:t>
        </w:r>
      </w:hyperlink>
      <w:r w:rsidRPr="003C787F">
        <w:rPr>
          <w:rFonts w:ascii="PT Serif" w:eastAsia="Times New Roman" w:hAnsi="PT Serif" w:cs="Times New Roman"/>
          <w:color w:val="22272F"/>
          <w:sz w:val="23"/>
          <w:szCs w:val="23"/>
          <w:lang w:eastAsia="ru-RU"/>
        </w:rPr>
        <w:t> Порядка):</w:t>
      </w:r>
    </w:p>
    <w:p w14:paraId="3DB552E6"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703A0E8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о награждении наградами Президента РФ и Правительства РФ, наградами федеральных и региональных органов власти, органов местного самоуправления, профсоюзов (в отношении членов профсоюзов);</w:t>
      </w:r>
    </w:p>
    <w:p w14:paraId="7E4B599B"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о награждении почетными грамотами, нагрудными знаками, значками, дипломами, производимом работодателями;</w:t>
      </w:r>
    </w:p>
    <w:p w14:paraId="2BB97B2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о других видах поощрения, предусмотренных законодательством РФ, а также коллективными договорами, правилами внутреннего трудового распорядка, уставами и положениями о дисциплине.</w:t>
      </w:r>
    </w:p>
    <w:p w14:paraId="05B58984"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новом Порядке отсутствует норма о том, записи о премиях, предусмотренных системой оплаты труда или выплачиваемых на регулярной основе, в трудовые книжки не вносятся. Следовательно, все премии, если они определены у работодателя как вид поощрения, должны будут отражаться в трудовой книжке работника.</w:t>
      </w:r>
    </w:p>
    <w:p w14:paraId="20694F5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56" w:anchor="/document/400845402/entry/2026" w:history="1">
        <w:r w:rsidRPr="003C787F">
          <w:rPr>
            <w:rFonts w:ascii="PT Serif" w:eastAsia="Times New Roman" w:hAnsi="PT Serif" w:cs="Times New Roman"/>
            <w:color w:val="3272C0"/>
            <w:sz w:val="23"/>
            <w:szCs w:val="23"/>
            <w:lang w:eastAsia="ru-RU"/>
          </w:rPr>
          <w:t>Пунктом 26</w:t>
        </w:r>
      </w:hyperlink>
      <w:r w:rsidRPr="003C787F">
        <w:rPr>
          <w:rFonts w:ascii="PT Serif" w:eastAsia="Times New Roman" w:hAnsi="PT Serif" w:cs="Times New Roman"/>
          <w:color w:val="22272F"/>
          <w:sz w:val="23"/>
          <w:szCs w:val="23"/>
          <w:lang w:eastAsia="ru-RU"/>
        </w:rPr>
        <w:t> Порядка предусмотрена следующая последовательность внесения данной информации:</w:t>
      </w:r>
    </w:p>
    <w:p w14:paraId="031593E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3 в виде заголовка указываются полное наименование организации, сокращенное наименование организации (при его наличии);</w:t>
      </w:r>
    </w:p>
    <w:p w14:paraId="6DD7A97B"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затем в графе 1 ставится порядковый номер записи (нумерация нарастающим итогом в течение всего периода трудовой деятельности работника);</w:t>
      </w:r>
    </w:p>
    <w:p w14:paraId="058DC61B"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2 фиксируется дата награждения;</w:t>
      </w:r>
    </w:p>
    <w:p w14:paraId="2AF5ABF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3 записывается, кем награжден работник, за какие достижения и какой наградой;</w:t>
      </w:r>
    </w:p>
    <w:p w14:paraId="2DD1DD8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4 указывается наименование документа, на основании которого внесена запись, со ссылкой на его дату и номер.</w:t>
      </w:r>
    </w:p>
    <w:p w14:paraId="672C0E28"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Изменение записей в трудовой книжке</w:t>
      </w:r>
    </w:p>
    <w:p w14:paraId="2028026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новом Порядке установлено, что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w:t>
      </w:r>
      <w:hyperlink r:id="rId57" w:anchor="/document/400845402/entry/2012" w:history="1">
        <w:r w:rsidRPr="003C787F">
          <w:rPr>
            <w:rFonts w:ascii="PT Serif" w:eastAsia="Times New Roman" w:hAnsi="PT Serif" w:cs="Times New Roman"/>
            <w:color w:val="3272C0"/>
            <w:sz w:val="23"/>
            <w:szCs w:val="23"/>
            <w:lang w:eastAsia="ru-RU"/>
          </w:rPr>
          <w:t>п. 12</w:t>
        </w:r>
      </w:hyperlink>
      <w:r w:rsidRPr="003C787F">
        <w:rPr>
          <w:rFonts w:ascii="PT Serif" w:eastAsia="Times New Roman" w:hAnsi="PT Serif" w:cs="Times New Roman"/>
          <w:color w:val="22272F"/>
          <w:sz w:val="23"/>
          <w:szCs w:val="23"/>
          <w:lang w:eastAsia="ru-RU"/>
        </w:rPr>
        <w:t> Порядка).</w:t>
      </w:r>
    </w:p>
    <w:p w14:paraId="39F001A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 (</w:t>
      </w:r>
      <w:hyperlink r:id="rId58" w:anchor="/document/400845402/entry/2012" w:history="1">
        <w:r w:rsidRPr="003C787F">
          <w:rPr>
            <w:rFonts w:ascii="PT Serif" w:eastAsia="Times New Roman" w:hAnsi="PT Serif" w:cs="Times New Roman"/>
            <w:color w:val="3272C0"/>
            <w:sz w:val="23"/>
            <w:szCs w:val="23"/>
            <w:lang w:eastAsia="ru-RU"/>
          </w:rPr>
          <w:t>п. 12</w:t>
        </w:r>
      </w:hyperlink>
      <w:r w:rsidRPr="003C787F">
        <w:rPr>
          <w:rFonts w:ascii="PT Serif" w:eastAsia="Times New Roman" w:hAnsi="PT Serif" w:cs="Times New Roman"/>
          <w:color w:val="22272F"/>
          <w:sz w:val="23"/>
          <w:szCs w:val="23"/>
          <w:lang w:eastAsia="ru-RU"/>
        </w:rPr>
        <w:t> Порядка).</w:t>
      </w:r>
    </w:p>
    <w:p w14:paraId="477C4945"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Примечание</w:t>
      </w:r>
    </w:p>
    <w:p w14:paraId="0613C199"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w:t>
      </w:r>
      <w:hyperlink r:id="rId59" w:anchor="/document/56864036/entry/0" w:history="1">
        <w:r w:rsidRPr="003C787F">
          <w:rPr>
            <w:rFonts w:ascii="PT Serif" w:eastAsia="Times New Roman" w:hAnsi="PT Serif" w:cs="Times New Roman"/>
            <w:color w:val="3272C0"/>
            <w:sz w:val="23"/>
            <w:szCs w:val="23"/>
            <w:lang w:eastAsia="ru-RU"/>
          </w:rPr>
          <w:t>Проекте</w:t>
        </w:r>
      </w:hyperlink>
      <w:r w:rsidRPr="003C787F">
        <w:rPr>
          <w:rFonts w:ascii="PT Serif" w:eastAsia="Times New Roman" w:hAnsi="PT Serif" w:cs="Times New Roman"/>
          <w:color w:val="22272F"/>
          <w:sz w:val="23"/>
          <w:szCs w:val="23"/>
          <w:lang w:eastAsia="ru-RU"/>
        </w:rPr>
        <w:t> в данном пункте между этими двумя абзацами был </w:t>
      </w:r>
      <w:hyperlink r:id="rId60" w:anchor="/document/56864036/entry/10152" w:history="1">
        <w:r w:rsidRPr="003C787F">
          <w:rPr>
            <w:rFonts w:ascii="PT Serif" w:eastAsia="Times New Roman" w:hAnsi="PT Serif" w:cs="Times New Roman"/>
            <w:color w:val="3272C0"/>
            <w:sz w:val="23"/>
            <w:szCs w:val="23"/>
            <w:lang w:eastAsia="ru-RU"/>
          </w:rPr>
          <w:t>пример</w:t>
        </w:r>
      </w:hyperlink>
      <w:r w:rsidRPr="003C787F">
        <w:rPr>
          <w:rFonts w:ascii="PT Serif" w:eastAsia="Times New Roman" w:hAnsi="PT Serif" w:cs="Times New Roman"/>
          <w:color w:val="22272F"/>
          <w:sz w:val="23"/>
          <w:szCs w:val="23"/>
          <w:lang w:eastAsia="ru-RU"/>
        </w:rPr>
        <w:t>:</w:t>
      </w:r>
    </w:p>
    <w:p w14:paraId="3EF6C2C7"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"...Например, при необходимости изменения конкретной записи о приеме на работу в разделе "Сведения о работе" после соответствующей последней в данном разделе записи указывается последующий порядковый номер, дата внесения записи, в графе 3 делается запись: "Запись за номером таким-то недействительна". После этого производится правильная запись: "Принят по такой-то профессии (должности)" с такого-то числа и в графе 4 повторяется дата и номер приказа (распоряжения) или иного решения работодателя, запись из которого неправильно внесена в трудовую книжку, либо указывается дата и номер приказа (распоряжения) или иного решения работодателя, на основании которого вносится правильная запись...".</w:t>
      </w:r>
    </w:p>
    <w:p w14:paraId="1B9B2EFA"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новом Порядке этот пример отсутствует.</w:t>
      </w:r>
    </w:p>
    <w:p w14:paraId="2B65E8C4"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Сведения о работнике на первой странице (титульном листе) могут быть изменены. Записи о фамилии, имени, отчестве и дате рождения производятся на основании соответствующего документа: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 (</w:t>
      </w:r>
      <w:hyperlink r:id="rId61" w:anchor="/document/400845402/entry/2007" w:history="1">
        <w:r w:rsidRPr="003C787F">
          <w:rPr>
            <w:rFonts w:ascii="PT Serif" w:eastAsia="Times New Roman" w:hAnsi="PT Serif" w:cs="Times New Roman"/>
            <w:color w:val="3272C0"/>
            <w:sz w:val="23"/>
            <w:szCs w:val="23"/>
            <w:lang w:eastAsia="ru-RU"/>
          </w:rPr>
          <w:t>п. 7</w:t>
        </w:r>
      </w:hyperlink>
      <w:r w:rsidRPr="003C787F">
        <w:rPr>
          <w:rFonts w:ascii="PT Serif" w:eastAsia="Times New Roman" w:hAnsi="PT Serif" w:cs="Times New Roman"/>
          <w:color w:val="22272F"/>
          <w:sz w:val="23"/>
          <w:szCs w:val="23"/>
          <w:lang w:eastAsia="ru-RU"/>
        </w:rPr>
        <w:t> Порядка).</w:t>
      </w:r>
    </w:p>
    <w:p w14:paraId="7F9F66A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Указанные изменения вносятся на первую страницу (титульный лист) трудовой книжки производятся следующим способом: одной чертой зачеркиваются прежние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2132823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Изменения записи об образовании вносятся (</w:t>
      </w:r>
      <w:hyperlink r:id="rId62" w:anchor="/document/400845402/entry/2008" w:history="1">
        <w:r w:rsidRPr="003C787F">
          <w:rPr>
            <w:rFonts w:ascii="PT Serif" w:eastAsia="Times New Roman" w:hAnsi="PT Serif" w:cs="Times New Roman"/>
            <w:color w:val="3272C0"/>
            <w:sz w:val="23"/>
            <w:szCs w:val="23"/>
            <w:lang w:eastAsia="ru-RU"/>
          </w:rPr>
          <w:t>п. 8</w:t>
        </w:r>
      </w:hyperlink>
      <w:r w:rsidRPr="003C787F">
        <w:rPr>
          <w:rFonts w:ascii="PT Serif" w:eastAsia="Times New Roman" w:hAnsi="PT Serif" w:cs="Times New Roman"/>
          <w:color w:val="22272F"/>
          <w:sz w:val="23"/>
          <w:szCs w:val="23"/>
          <w:lang w:eastAsia="ru-RU"/>
        </w:rPr>
        <w:t> Порядка):</w:t>
      </w:r>
    </w:p>
    <w:p w14:paraId="29B96426"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либо путем дополнения имеющихся записей (если они уже имеются);</w:t>
      </w:r>
    </w:p>
    <w:p w14:paraId="4843D12F"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либо путем заполнения соответствующих строк без зачеркивания ранее внесенных записей.</w:t>
      </w:r>
    </w:p>
    <w:p w14:paraId="6CBCC79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прописывается основание переименования - приказ (распоряжение) работодателя или иное решение, его дата и номер (</w:t>
      </w:r>
      <w:hyperlink r:id="rId63" w:anchor="/document/400845402/entry/2013" w:history="1">
        <w:r w:rsidRPr="003C787F">
          <w:rPr>
            <w:rFonts w:ascii="PT Serif" w:eastAsia="Times New Roman" w:hAnsi="PT Serif" w:cs="Times New Roman"/>
            <w:color w:val="3272C0"/>
            <w:sz w:val="23"/>
            <w:szCs w:val="23"/>
            <w:lang w:eastAsia="ru-RU"/>
          </w:rPr>
          <w:t>п. 13</w:t>
        </w:r>
      </w:hyperlink>
      <w:r w:rsidRPr="003C787F">
        <w:rPr>
          <w:rFonts w:ascii="PT Serif" w:eastAsia="Times New Roman" w:hAnsi="PT Serif" w:cs="Times New Roman"/>
          <w:color w:val="22272F"/>
          <w:sz w:val="23"/>
          <w:szCs w:val="23"/>
          <w:lang w:eastAsia="ru-RU"/>
        </w:rPr>
        <w:t> Порядка).</w:t>
      </w:r>
    </w:p>
    <w:p w14:paraId="21412187"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lastRenderedPageBreak/>
        <w:t>Особенности заполнения дубликата трудовой книжки</w:t>
      </w:r>
    </w:p>
    <w:p w14:paraId="5AB00AB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Об утрате трудовой книжки работник обязан немедленно заявить работодателю по месту работы, </w:t>
      </w:r>
      <w:r w:rsidRPr="003C787F">
        <w:rPr>
          <w:rFonts w:ascii="PT Serif" w:eastAsia="Times New Roman" w:hAnsi="PT Serif" w:cs="Times New Roman"/>
          <w:b/>
          <w:bCs/>
          <w:color w:val="22272F"/>
          <w:sz w:val="23"/>
          <w:szCs w:val="23"/>
          <w:lang w:eastAsia="ru-RU"/>
        </w:rPr>
        <w:t>где была внесена последняя запись в трудовую книжку</w:t>
      </w:r>
      <w:r w:rsidRPr="003C787F">
        <w:rPr>
          <w:rFonts w:ascii="PT Serif" w:eastAsia="Times New Roman" w:hAnsi="PT Serif" w:cs="Times New Roman"/>
          <w:color w:val="22272F"/>
          <w:sz w:val="23"/>
          <w:szCs w:val="23"/>
          <w:lang w:eastAsia="ru-RU"/>
        </w:rPr>
        <w:t> (</w:t>
      </w:r>
      <w:hyperlink r:id="rId64" w:anchor="/document/400845402/entry/2027" w:history="1">
        <w:r w:rsidRPr="003C787F">
          <w:rPr>
            <w:rFonts w:ascii="PT Serif" w:eastAsia="Times New Roman" w:hAnsi="PT Serif" w:cs="Times New Roman"/>
            <w:color w:val="3272C0"/>
            <w:sz w:val="23"/>
            <w:szCs w:val="23"/>
            <w:lang w:eastAsia="ru-RU"/>
          </w:rPr>
          <w:t>п. 27</w:t>
        </w:r>
      </w:hyperlink>
      <w:r w:rsidRPr="003C787F">
        <w:rPr>
          <w:rFonts w:ascii="PT Serif" w:eastAsia="Times New Roman" w:hAnsi="PT Serif" w:cs="Times New Roman"/>
          <w:color w:val="22272F"/>
          <w:sz w:val="23"/>
          <w:szCs w:val="23"/>
          <w:lang w:eastAsia="ru-RU"/>
        </w:rPr>
        <w:t> Порядка), а не по последнему месту работы как это было ранее.</w:t>
      </w:r>
    </w:p>
    <w:p w14:paraId="2E96E93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Данные изменения вполне логичны и оправданы, поскольку в настоящее время работодатель по последнему месту работы работника не ведет трудовую книжку в случае если:</w:t>
      </w:r>
    </w:p>
    <w:p w14:paraId="6E7CBBD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а) работник, выразил свое согласие на предоставление ему работодателем сведений о трудовой деятельности в электронном виде и получил трудовую книжку на руки (</w:t>
      </w:r>
      <w:hyperlink r:id="rId65" w:anchor="/document/73219991/entry/23" w:history="1">
        <w:r w:rsidRPr="003C787F">
          <w:rPr>
            <w:rFonts w:ascii="PT Serif" w:eastAsia="Times New Roman" w:hAnsi="PT Serif" w:cs="Times New Roman"/>
            <w:color w:val="3272C0"/>
            <w:sz w:val="23"/>
            <w:szCs w:val="23"/>
            <w:lang w:eastAsia="ru-RU"/>
          </w:rPr>
          <w:t>ч. 3 ст. 2</w:t>
        </w:r>
      </w:hyperlink>
      <w:r w:rsidRPr="003C787F">
        <w:rPr>
          <w:rFonts w:ascii="PT Serif" w:eastAsia="Times New Roman" w:hAnsi="PT Serif" w:cs="Times New Roman"/>
          <w:color w:val="22272F"/>
          <w:sz w:val="23"/>
          <w:szCs w:val="23"/>
          <w:lang w:eastAsia="ru-RU"/>
        </w:rPr>
        <w:t> федерального закона от 16.12.2019 N 439-ФЗ);</w:t>
      </w:r>
    </w:p>
    <w:p w14:paraId="423E118C"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б) дистанционный работник в силу </w:t>
      </w:r>
      <w:hyperlink r:id="rId66" w:anchor="/document/12125268/entry/312026" w:history="1">
        <w:r w:rsidRPr="003C787F">
          <w:rPr>
            <w:rFonts w:ascii="PT Serif" w:eastAsia="Times New Roman" w:hAnsi="PT Serif" w:cs="Times New Roman"/>
            <w:color w:val="3272C0"/>
            <w:sz w:val="23"/>
            <w:szCs w:val="23"/>
            <w:lang w:eastAsia="ru-RU"/>
          </w:rPr>
          <w:t>части шестой ст. 312.2</w:t>
        </w:r>
      </w:hyperlink>
      <w:r w:rsidRPr="003C787F">
        <w:rPr>
          <w:rFonts w:ascii="PT Serif" w:eastAsia="Times New Roman" w:hAnsi="PT Serif" w:cs="Times New Roman"/>
          <w:color w:val="22272F"/>
          <w:sz w:val="23"/>
          <w:szCs w:val="23"/>
          <w:lang w:eastAsia="ru-RU"/>
        </w:rPr>
        <w:t> ТК РФ не предоставил работодателю трудовую книжку.</w:t>
      </w:r>
    </w:p>
    <w:p w14:paraId="623412C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Так же следует обратить внимание, что уточнен срок оформления дубликата: теперь 15 рабочих дней (вместо 15 дней).</w:t>
      </w:r>
    </w:p>
    <w:p w14:paraId="02C1643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заполнении дубликата трудовой книжки не требуется указывать непрерывный стаж, так как </w:t>
      </w:r>
      <w:hyperlink r:id="rId67" w:anchor="/document/400845402/entry/2029" w:history="1">
        <w:r w:rsidRPr="003C787F">
          <w:rPr>
            <w:rFonts w:ascii="PT Serif" w:eastAsia="Times New Roman" w:hAnsi="PT Serif" w:cs="Times New Roman"/>
            <w:color w:val="3272C0"/>
            <w:sz w:val="23"/>
            <w:szCs w:val="23"/>
            <w:lang w:eastAsia="ru-RU"/>
          </w:rPr>
          <w:t>Порядком</w:t>
        </w:r>
      </w:hyperlink>
      <w:r w:rsidRPr="003C787F">
        <w:rPr>
          <w:rFonts w:ascii="PT Serif" w:eastAsia="Times New Roman" w:hAnsi="PT Serif" w:cs="Times New Roman"/>
          <w:color w:val="22272F"/>
          <w:sz w:val="23"/>
          <w:szCs w:val="23"/>
          <w:lang w:eastAsia="ru-RU"/>
        </w:rPr>
        <w:t> предусмотрено, что отражается только общий стаж работы.</w:t>
      </w:r>
    </w:p>
    <w:p w14:paraId="502E587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случае массовой утраты работодателем трудовых книжек работников в результате чрезвычайных ситуаций в соответствии с </w:t>
      </w:r>
      <w:hyperlink r:id="rId68" w:anchor="/document/400845402/entry/2031" w:history="1">
        <w:r w:rsidRPr="003C787F">
          <w:rPr>
            <w:rFonts w:ascii="PT Serif" w:eastAsia="Times New Roman" w:hAnsi="PT Serif" w:cs="Times New Roman"/>
            <w:color w:val="3272C0"/>
            <w:sz w:val="23"/>
            <w:szCs w:val="23"/>
            <w:lang w:eastAsia="ru-RU"/>
          </w:rPr>
          <w:t>п. 31</w:t>
        </w:r>
      </w:hyperlink>
      <w:r w:rsidRPr="003C787F">
        <w:rPr>
          <w:rFonts w:ascii="PT Serif" w:eastAsia="Times New Roman" w:hAnsi="PT Serif" w:cs="Times New Roman"/>
          <w:color w:val="22272F"/>
          <w:sz w:val="23"/>
          <w:szCs w:val="23"/>
          <w:lang w:eastAsia="ru-RU"/>
        </w:rPr>
        <w:t> Порядка: "трудовой стаж работников устанавливается комиссией по установлению стажа, создаваемой органами исполнительной власти субъектов Российской Федерации. В состав которой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 По результатам составляется акт, на основании которого работодатель выдает дубликат трудовой книжки."</w:t>
      </w:r>
    </w:p>
    <w:p w14:paraId="1D058A5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перечне документов, на основании которых комиссия будет устанавливать факт работы у работодателя, указаны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(вместо требуемых ранее "справки, профсоюзного билета, учетной карточки члена профсоюза, расчетная книжка и т.п.").</w:t>
      </w:r>
    </w:p>
    <w:p w14:paraId="78989DF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Обратите внимание, если трудовая книжка (вкладыш) пришла в негодность (обгорела, порвана, испачкана), то дубликат трудовой книжки выдается </w:t>
      </w:r>
      <w:r w:rsidRPr="003C787F">
        <w:rPr>
          <w:rFonts w:ascii="PT Serif" w:eastAsia="Times New Roman" w:hAnsi="PT Serif" w:cs="Times New Roman"/>
          <w:b/>
          <w:bCs/>
          <w:color w:val="22272F"/>
          <w:sz w:val="23"/>
          <w:szCs w:val="23"/>
          <w:lang w:eastAsia="ru-RU"/>
        </w:rPr>
        <w:t>в таком же порядке</w:t>
      </w:r>
      <w:r w:rsidRPr="003C787F">
        <w:rPr>
          <w:rFonts w:ascii="PT Serif" w:eastAsia="Times New Roman" w:hAnsi="PT Serif" w:cs="Times New Roman"/>
          <w:color w:val="22272F"/>
          <w:sz w:val="23"/>
          <w:szCs w:val="23"/>
          <w:lang w:eastAsia="ru-RU"/>
        </w:rPr>
        <w:t> (</w:t>
      </w:r>
      <w:hyperlink r:id="rId69" w:anchor="/document/400845402/entry/2317" w:history="1">
        <w:r w:rsidRPr="003C787F">
          <w:rPr>
            <w:rFonts w:ascii="PT Serif" w:eastAsia="Times New Roman" w:hAnsi="PT Serif" w:cs="Times New Roman"/>
            <w:color w:val="3272C0"/>
            <w:sz w:val="23"/>
            <w:szCs w:val="23"/>
            <w:lang w:eastAsia="ru-RU"/>
          </w:rPr>
          <w:t>абз. 7 п. 31</w:t>
        </w:r>
      </w:hyperlink>
      <w:r w:rsidRPr="003C787F">
        <w:rPr>
          <w:rFonts w:ascii="PT Serif" w:eastAsia="Times New Roman" w:hAnsi="PT Serif" w:cs="Times New Roman"/>
          <w:color w:val="22272F"/>
          <w:sz w:val="23"/>
          <w:szCs w:val="23"/>
          <w:lang w:eastAsia="ru-RU"/>
        </w:rPr>
        <w:t> Порядка). Следовательно, оформление дубликата трудовой книжки (вкладыша), пришедшей в негодность, не на основании акта комиссии по установлению стажа, создаваемой органами исполнительной власти субъектов Российской Федерации, может быть признано незаконным.</w:t>
      </w:r>
    </w:p>
    <w:p w14:paraId="11F10AB0"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Вкладыш в трудовую книжку</w:t>
      </w:r>
    </w:p>
    <w:p w14:paraId="6733C27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Порядок оформления вкладыша несколько изменен. Если листы в бумажной книжке заканчиваются, она дополняется вкладышем, при этом на титульном листе трудовой книжки (либо на титульном листе первого вкладыша, если места для штампа на первой странице книжки отсутствует) ставится штамп "Выдан вкладыш" и указывается серия и номер вкладыша (</w:t>
      </w:r>
      <w:hyperlink r:id="rId70" w:anchor="/document/400845402/entry/2033" w:history="1">
        <w:r w:rsidRPr="003C787F">
          <w:rPr>
            <w:rFonts w:ascii="PT Serif" w:eastAsia="Times New Roman" w:hAnsi="PT Serif" w:cs="Times New Roman"/>
            <w:color w:val="3272C0"/>
            <w:sz w:val="23"/>
            <w:szCs w:val="23"/>
            <w:lang w:eastAsia="ru-RU"/>
          </w:rPr>
          <w:t>п. 33</w:t>
        </w:r>
      </w:hyperlink>
      <w:r w:rsidRPr="003C787F">
        <w:rPr>
          <w:rFonts w:ascii="PT Serif" w:eastAsia="Times New Roman" w:hAnsi="PT Serif" w:cs="Times New Roman"/>
          <w:color w:val="22272F"/>
          <w:sz w:val="23"/>
          <w:szCs w:val="23"/>
          <w:lang w:eastAsia="ru-RU"/>
        </w:rPr>
        <w:t> Правил).</w:t>
      </w:r>
    </w:p>
    <w:p w14:paraId="47B79EAD"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А вот требование о том, что вкладыш должен вшиваться в трудовую книжку, в новом </w:t>
      </w:r>
      <w:hyperlink r:id="rId71" w:anchor="/document/400845402/entry/2000" w:history="1">
        <w:r w:rsidRPr="003C787F">
          <w:rPr>
            <w:rFonts w:ascii="PT Serif" w:eastAsia="Times New Roman" w:hAnsi="PT Serif" w:cs="Times New Roman"/>
            <w:color w:val="3272C0"/>
            <w:sz w:val="23"/>
            <w:szCs w:val="23"/>
            <w:lang w:eastAsia="ru-RU"/>
          </w:rPr>
          <w:t>Порядке</w:t>
        </w:r>
      </w:hyperlink>
      <w:r w:rsidRPr="003C787F">
        <w:rPr>
          <w:rFonts w:ascii="PT Serif" w:eastAsia="Times New Roman" w:hAnsi="PT Serif" w:cs="Times New Roman"/>
          <w:color w:val="22272F"/>
          <w:sz w:val="23"/>
          <w:szCs w:val="23"/>
          <w:lang w:eastAsia="ru-RU"/>
        </w:rPr>
        <w:t> отсутствует.</w:t>
      </w:r>
    </w:p>
    <w:p w14:paraId="6A4F3813"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Выдача трудовой книжки работнику</w:t>
      </w:r>
    </w:p>
    <w:p w14:paraId="7C2719F3"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В </w:t>
      </w:r>
      <w:hyperlink r:id="rId72" w:anchor="/document/400845402/entry/2034" w:history="1">
        <w:r w:rsidRPr="003C787F">
          <w:rPr>
            <w:rFonts w:ascii="PT Serif" w:eastAsia="Times New Roman" w:hAnsi="PT Serif" w:cs="Times New Roman"/>
            <w:color w:val="3272C0"/>
            <w:sz w:val="23"/>
            <w:szCs w:val="23"/>
            <w:lang w:eastAsia="ru-RU"/>
          </w:rPr>
          <w:t>п. 34-36</w:t>
        </w:r>
      </w:hyperlink>
      <w:r w:rsidRPr="003C787F">
        <w:rPr>
          <w:rFonts w:ascii="PT Serif" w:eastAsia="Times New Roman" w:hAnsi="PT Serif" w:cs="Times New Roman"/>
          <w:color w:val="22272F"/>
          <w:sz w:val="23"/>
          <w:szCs w:val="23"/>
          <w:lang w:eastAsia="ru-RU"/>
        </w:rPr>
        <w:t> Порядка указаны все случаи, когда трудовая книжка может быть выдана работнику на руки и сроки:</w:t>
      </w:r>
    </w:p>
    <w:tbl>
      <w:tblPr>
        <w:tblW w:w="10095" w:type="dxa"/>
        <w:tblCellMar>
          <w:top w:w="15" w:type="dxa"/>
          <w:left w:w="15" w:type="dxa"/>
          <w:bottom w:w="15" w:type="dxa"/>
          <w:right w:w="15" w:type="dxa"/>
        </w:tblCellMar>
        <w:tblLook w:val="04A0" w:firstRow="1" w:lastRow="0" w:firstColumn="1" w:lastColumn="0" w:noHBand="0" w:noVBand="1"/>
      </w:tblPr>
      <w:tblGrid>
        <w:gridCol w:w="5047"/>
        <w:gridCol w:w="5048"/>
      </w:tblGrid>
      <w:tr w:rsidR="003C787F" w:rsidRPr="003C787F" w14:paraId="23755A59" w14:textId="77777777" w:rsidTr="003C787F">
        <w:tc>
          <w:tcPr>
            <w:tcW w:w="5010" w:type="dxa"/>
            <w:tcBorders>
              <w:top w:val="single" w:sz="6" w:space="0" w:color="000000"/>
              <w:left w:val="single" w:sz="6" w:space="0" w:color="000000"/>
              <w:bottom w:val="single" w:sz="6" w:space="0" w:color="000000"/>
              <w:right w:val="single" w:sz="6" w:space="0" w:color="000000"/>
            </w:tcBorders>
            <w:hideMark/>
          </w:tcPr>
          <w:p w14:paraId="031B7272" w14:textId="77777777" w:rsidR="003C787F" w:rsidRPr="003C787F" w:rsidRDefault="003C787F" w:rsidP="003C787F">
            <w:pPr>
              <w:spacing w:after="0" w:line="240" w:lineRule="auto"/>
              <w:jc w:val="center"/>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Случаи выдачи трудовой книжки</w:t>
            </w:r>
          </w:p>
        </w:tc>
        <w:tc>
          <w:tcPr>
            <w:tcW w:w="5010" w:type="dxa"/>
            <w:tcBorders>
              <w:top w:val="single" w:sz="6" w:space="0" w:color="000000"/>
              <w:left w:val="single" w:sz="6" w:space="0" w:color="000000"/>
              <w:bottom w:val="single" w:sz="6" w:space="0" w:color="000000"/>
              <w:right w:val="single" w:sz="6" w:space="0" w:color="000000"/>
            </w:tcBorders>
            <w:hideMark/>
          </w:tcPr>
          <w:p w14:paraId="4F0239EF" w14:textId="77777777" w:rsidR="003C787F" w:rsidRPr="003C787F" w:rsidRDefault="003C787F" w:rsidP="003C787F">
            <w:pPr>
              <w:spacing w:after="0" w:line="240" w:lineRule="auto"/>
              <w:jc w:val="center"/>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Сроки выдачи трудовой книжки</w:t>
            </w:r>
          </w:p>
        </w:tc>
      </w:tr>
      <w:tr w:rsidR="003C787F" w:rsidRPr="003C787F" w14:paraId="5F99A7F5" w14:textId="77777777" w:rsidTr="003C787F">
        <w:tc>
          <w:tcPr>
            <w:tcW w:w="5010" w:type="dxa"/>
            <w:tcBorders>
              <w:top w:val="single" w:sz="6" w:space="0" w:color="000000"/>
              <w:left w:val="single" w:sz="6" w:space="0" w:color="000000"/>
              <w:bottom w:val="single" w:sz="6" w:space="0" w:color="000000"/>
              <w:right w:val="single" w:sz="6" w:space="0" w:color="000000"/>
            </w:tcBorders>
            <w:hideMark/>
          </w:tcPr>
          <w:p w14:paraId="6817CE9D"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в целях его обязательного социального страхования (обеспечения), за исключением случаев, когда трудовая книжка на работника не ведется</w:t>
            </w:r>
          </w:p>
        </w:tc>
        <w:tc>
          <w:tcPr>
            <w:tcW w:w="5010" w:type="dxa"/>
            <w:tcBorders>
              <w:top w:val="single" w:sz="6" w:space="0" w:color="000000"/>
              <w:left w:val="single" w:sz="6" w:space="0" w:color="000000"/>
              <w:bottom w:val="single" w:sz="6" w:space="0" w:color="000000"/>
              <w:right w:val="single" w:sz="6" w:space="0" w:color="000000"/>
            </w:tcBorders>
            <w:hideMark/>
          </w:tcPr>
          <w:p w14:paraId="745E4568"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по письменному заявлению работника - не позднее 3 рабочих дней со дня подачи заявления (</w:t>
            </w:r>
            <w:hyperlink r:id="rId73" w:anchor="/document/400845402/entry/2034" w:history="1">
              <w:r w:rsidRPr="003C787F">
                <w:rPr>
                  <w:rFonts w:ascii="Times New Roman" w:eastAsia="Times New Roman" w:hAnsi="Times New Roman" w:cs="Times New Roman"/>
                  <w:color w:val="3272C0"/>
                  <w:sz w:val="24"/>
                  <w:szCs w:val="24"/>
                  <w:lang w:eastAsia="ru-RU"/>
                </w:rPr>
                <w:t>п. 34</w:t>
              </w:r>
            </w:hyperlink>
            <w:r w:rsidRPr="003C787F">
              <w:rPr>
                <w:rFonts w:ascii="Times New Roman" w:eastAsia="Times New Roman" w:hAnsi="Times New Roman" w:cs="Times New Roman"/>
                <w:sz w:val="24"/>
                <w:szCs w:val="24"/>
                <w:lang w:eastAsia="ru-RU"/>
              </w:rPr>
              <w:t> Правил)</w:t>
            </w:r>
          </w:p>
        </w:tc>
      </w:tr>
      <w:tr w:rsidR="003C787F" w:rsidRPr="003C787F" w14:paraId="5B367128" w14:textId="77777777" w:rsidTr="003C787F">
        <w:tc>
          <w:tcPr>
            <w:tcW w:w="5010" w:type="dxa"/>
            <w:tcBorders>
              <w:top w:val="single" w:sz="6" w:space="0" w:color="000000"/>
              <w:left w:val="single" w:sz="6" w:space="0" w:color="000000"/>
              <w:bottom w:val="single" w:sz="6" w:space="0" w:color="000000"/>
              <w:right w:val="single" w:sz="6" w:space="0" w:color="000000"/>
            </w:tcBorders>
            <w:hideMark/>
          </w:tcPr>
          <w:p w14:paraId="24CD418A"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в случае подачи работником заявления о предоставлении ему работодателем сведений о трудовой деятельности в соответствии со </w:t>
            </w:r>
            <w:hyperlink r:id="rId74" w:anchor="/document/12125268/entry/661" w:history="1">
              <w:r w:rsidRPr="003C787F">
                <w:rPr>
                  <w:rFonts w:ascii="Times New Roman" w:eastAsia="Times New Roman" w:hAnsi="Times New Roman" w:cs="Times New Roman"/>
                  <w:color w:val="3272C0"/>
                  <w:sz w:val="24"/>
                  <w:szCs w:val="24"/>
                  <w:lang w:eastAsia="ru-RU"/>
                </w:rPr>
                <w:t>ст. 66.1</w:t>
              </w:r>
            </w:hyperlink>
            <w:r w:rsidRPr="003C787F">
              <w:rPr>
                <w:rFonts w:ascii="Times New Roman" w:eastAsia="Times New Roman" w:hAnsi="Times New Roman" w:cs="Times New Roman"/>
                <w:sz w:val="24"/>
                <w:szCs w:val="24"/>
                <w:lang w:eastAsia="ru-RU"/>
              </w:rPr>
              <w:t> ТК РФ</w:t>
            </w:r>
          </w:p>
        </w:tc>
        <w:tc>
          <w:tcPr>
            <w:tcW w:w="5010" w:type="dxa"/>
            <w:tcBorders>
              <w:top w:val="single" w:sz="6" w:space="0" w:color="000000"/>
              <w:left w:val="single" w:sz="6" w:space="0" w:color="000000"/>
              <w:bottom w:val="single" w:sz="6" w:space="0" w:color="000000"/>
              <w:right w:val="single" w:sz="6" w:space="0" w:color="000000"/>
            </w:tcBorders>
            <w:hideMark/>
          </w:tcPr>
          <w:p w14:paraId="7158154F"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не позднее 3 рабочих дней со дня подачи такого заявления. В случае если указанное заявление подано работником менее чем за 3 рабочих дня до его увольнения, трудовая книжка выдается работнику не позднее дня увольнения (</w:t>
            </w:r>
            <w:hyperlink r:id="rId75" w:anchor="/document/400845402/entry/2035" w:history="1">
              <w:r w:rsidRPr="003C787F">
                <w:rPr>
                  <w:rFonts w:ascii="Times New Roman" w:eastAsia="Times New Roman" w:hAnsi="Times New Roman" w:cs="Times New Roman"/>
                  <w:color w:val="3272C0"/>
                  <w:sz w:val="24"/>
                  <w:szCs w:val="24"/>
                  <w:lang w:eastAsia="ru-RU"/>
                </w:rPr>
                <w:t>п. 35</w:t>
              </w:r>
            </w:hyperlink>
            <w:r w:rsidRPr="003C787F">
              <w:rPr>
                <w:rFonts w:ascii="Times New Roman" w:eastAsia="Times New Roman" w:hAnsi="Times New Roman" w:cs="Times New Roman"/>
                <w:sz w:val="24"/>
                <w:szCs w:val="24"/>
                <w:lang w:eastAsia="ru-RU"/>
              </w:rPr>
              <w:t> Правил)</w:t>
            </w:r>
          </w:p>
        </w:tc>
      </w:tr>
      <w:tr w:rsidR="003C787F" w:rsidRPr="003C787F" w14:paraId="18C142C2" w14:textId="77777777" w:rsidTr="003C787F">
        <w:tc>
          <w:tcPr>
            <w:tcW w:w="5010" w:type="dxa"/>
            <w:tcBorders>
              <w:top w:val="single" w:sz="6" w:space="0" w:color="000000"/>
              <w:left w:val="single" w:sz="6" w:space="0" w:color="000000"/>
              <w:bottom w:val="single" w:sz="6" w:space="0" w:color="000000"/>
              <w:right w:val="single" w:sz="6" w:space="0" w:color="000000"/>
            </w:tcBorders>
            <w:hideMark/>
          </w:tcPr>
          <w:p w14:paraId="529FF64E"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при увольнении работника (прекращении трудового договора)</w:t>
            </w:r>
          </w:p>
        </w:tc>
        <w:tc>
          <w:tcPr>
            <w:tcW w:w="5010" w:type="dxa"/>
            <w:tcBorders>
              <w:top w:val="single" w:sz="6" w:space="0" w:color="000000"/>
              <w:left w:val="single" w:sz="6" w:space="0" w:color="000000"/>
              <w:bottom w:val="single" w:sz="6" w:space="0" w:color="000000"/>
              <w:right w:val="single" w:sz="6" w:space="0" w:color="000000"/>
            </w:tcBorders>
            <w:hideMark/>
          </w:tcPr>
          <w:p w14:paraId="5DB8E1F4" w14:textId="77777777" w:rsidR="003C787F" w:rsidRPr="003C787F" w:rsidRDefault="003C787F" w:rsidP="003C787F">
            <w:pPr>
              <w:spacing w:after="0" w:line="240" w:lineRule="auto"/>
              <w:rPr>
                <w:rFonts w:ascii="Times New Roman" w:eastAsia="Times New Roman" w:hAnsi="Times New Roman" w:cs="Times New Roman"/>
                <w:sz w:val="24"/>
                <w:szCs w:val="24"/>
                <w:lang w:eastAsia="ru-RU"/>
              </w:rPr>
            </w:pPr>
            <w:r w:rsidRPr="003C787F">
              <w:rPr>
                <w:rFonts w:ascii="Times New Roman" w:eastAsia="Times New Roman" w:hAnsi="Times New Roman" w:cs="Times New Roman"/>
                <w:sz w:val="24"/>
                <w:szCs w:val="24"/>
                <w:lang w:eastAsia="ru-RU"/>
              </w:rPr>
              <w:t>в день увольнения (последний день работы) его трудовую книжку с внесенной в нее записью об увольнении (</w:t>
            </w:r>
            <w:hyperlink r:id="rId76" w:anchor="/document/400845402/entry/2036" w:history="1">
              <w:r w:rsidRPr="003C787F">
                <w:rPr>
                  <w:rFonts w:ascii="Times New Roman" w:eastAsia="Times New Roman" w:hAnsi="Times New Roman" w:cs="Times New Roman"/>
                  <w:color w:val="3272C0"/>
                  <w:sz w:val="24"/>
                  <w:szCs w:val="24"/>
                  <w:lang w:eastAsia="ru-RU"/>
                </w:rPr>
                <w:t>п. 36</w:t>
              </w:r>
            </w:hyperlink>
            <w:r w:rsidRPr="003C787F">
              <w:rPr>
                <w:rFonts w:ascii="Times New Roman" w:eastAsia="Times New Roman" w:hAnsi="Times New Roman" w:cs="Times New Roman"/>
                <w:sz w:val="24"/>
                <w:szCs w:val="24"/>
                <w:lang w:eastAsia="ru-RU"/>
              </w:rPr>
              <w:t> Правил)</w:t>
            </w:r>
          </w:p>
        </w:tc>
      </w:tr>
    </w:tbl>
    <w:p w14:paraId="492ABC4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w:t>
      </w:r>
    </w:p>
    <w:p w14:paraId="0785EBA7"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Запись в трудовой книжке при переходе на электронную трудовую</w:t>
      </w:r>
    </w:p>
    <w:p w14:paraId="37AE22CF"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 выдаче трудовой книжки в случае подачи работником заявления о предоставлении ему работодателем сведений о трудовой деятельности в соответствии со </w:t>
      </w:r>
      <w:hyperlink r:id="rId77" w:anchor="/document/12125268/entry/661" w:history="1">
        <w:r w:rsidRPr="003C787F">
          <w:rPr>
            <w:rFonts w:ascii="PT Serif" w:eastAsia="Times New Roman" w:hAnsi="PT Serif" w:cs="Times New Roman"/>
            <w:color w:val="3272C0"/>
            <w:sz w:val="23"/>
            <w:szCs w:val="23"/>
            <w:lang w:eastAsia="ru-RU"/>
          </w:rPr>
          <w:t>ст. 66.1</w:t>
        </w:r>
      </w:hyperlink>
      <w:r w:rsidRPr="003C787F">
        <w:rPr>
          <w:rFonts w:ascii="PT Serif" w:eastAsia="Times New Roman" w:hAnsi="PT Serif" w:cs="Times New Roman"/>
          <w:color w:val="22272F"/>
          <w:sz w:val="23"/>
          <w:szCs w:val="23"/>
          <w:lang w:eastAsia="ru-RU"/>
        </w:rPr>
        <w:t> ТК РФ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78" w:anchor="/document/12125268/entry/661" w:history="1">
        <w:r w:rsidRPr="003C787F">
          <w:rPr>
            <w:rFonts w:ascii="PT Serif" w:eastAsia="Times New Roman" w:hAnsi="PT Serif" w:cs="Times New Roman"/>
            <w:color w:val="3272C0"/>
            <w:sz w:val="23"/>
            <w:szCs w:val="23"/>
            <w:lang w:eastAsia="ru-RU"/>
          </w:rPr>
          <w:t>ст. 66.1</w:t>
        </w:r>
      </w:hyperlink>
      <w:r w:rsidRPr="003C787F">
        <w:rPr>
          <w:rFonts w:ascii="PT Serif" w:eastAsia="Times New Roman" w:hAnsi="PT Serif" w:cs="Times New Roman"/>
          <w:color w:val="22272F"/>
          <w:sz w:val="23"/>
          <w:szCs w:val="23"/>
          <w:lang w:eastAsia="ru-RU"/>
        </w:rPr>
        <w:t> ТК РФ (</w:t>
      </w:r>
      <w:hyperlink r:id="rId79" w:anchor="/document/73219991/entry/23" w:history="1">
        <w:r w:rsidRPr="003C787F">
          <w:rPr>
            <w:rFonts w:ascii="PT Serif" w:eastAsia="Times New Roman" w:hAnsi="PT Serif" w:cs="Times New Roman"/>
            <w:color w:val="3272C0"/>
            <w:sz w:val="23"/>
            <w:szCs w:val="23"/>
            <w:lang w:eastAsia="ru-RU"/>
          </w:rPr>
          <w:t>ч. 3 ст. 2</w:t>
        </w:r>
      </w:hyperlink>
      <w:r w:rsidRPr="003C787F">
        <w:rPr>
          <w:rFonts w:ascii="PT Serif" w:eastAsia="Times New Roman" w:hAnsi="PT Serif" w:cs="Times New Roman"/>
          <w:color w:val="22272F"/>
          <w:sz w:val="23"/>
          <w:szCs w:val="23"/>
          <w:lang w:eastAsia="ru-RU"/>
        </w:rPr>
        <w:t> Закона N 439-ФЗ запись в трудовой книжке осуществляется в следующем порядке:</w:t>
      </w:r>
    </w:p>
    <w:p w14:paraId="2E7A416E"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1 ставится порядковый номер вносимой записи;</w:t>
      </w:r>
    </w:p>
    <w:p w14:paraId="232CF7D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2 указывается дата выдачи трудовой книжки на руки;</w:t>
      </w:r>
    </w:p>
    <w:p w14:paraId="0F2C0B7C"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 графе 3 раздела "Сведения о работе" трудовой книжки делается запись "Подано письменное заявление о предоставлении сведений о трудовой деятельности в соответствии со </w:t>
      </w:r>
      <w:hyperlink r:id="rId80" w:anchor="/document/12125268/entry/661" w:history="1">
        <w:r w:rsidRPr="003C787F">
          <w:rPr>
            <w:rFonts w:ascii="PT Serif" w:eastAsia="Times New Roman" w:hAnsi="PT Serif" w:cs="Times New Roman"/>
            <w:color w:val="3272C0"/>
            <w:sz w:val="23"/>
            <w:szCs w:val="23"/>
            <w:lang w:eastAsia="ru-RU"/>
          </w:rPr>
          <w:t>статьей 66.1</w:t>
        </w:r>
      </w:hyperlink>
      <w:r w:rsidRPr="003C787F">
        <w:rPr>
          <w:rFonts w:ascii="PT Serif" w:eastAsia="Times New Roman" w:hAnsi="PT Serif" w:cs="Times New Roman"/>
          <w:color w:val="22272F"/>
          <w:sz w:val="23"/>
          <w:szCs w:val="23"/>
          <w:lang w:eastAsia="ru-RU"/>
        </w:rPr>
        <w:t> Трудового кодекса Российской Федерации;</w:t>
      </w:r>
    </w:p>
    <w:p w14:paraId="27C13F8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 в графе 4 указывается заявление работника, с указанием даты и номера его регистрации.</w:t>
      </w:r>
    </w:p>
    <w:p w14:paraId="3BAE1F31" w14:textId="77777777" w:rsidR="003C787F" w:rsidRPr="003C787F" w:rsidRDefault="003C787F" w:rsidP="003C787F">
      <w:pPr>
        <w:shd w:val="clear" w:color="auto" w:fill="387CD8"/>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Пример</w:t>
      </w:r>
    </w:p>
    <w:p w14:paraId="21EF60C9"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Пример записи о подаче работником заявления о предоставлении ему работодателем сведений о трудовой деятельности:</w:t>
      </w:r>
    </w:p>
    <w:p w14:paraId="7760CB85" w14:textId="612496A5" w:rsidR="003C787F" w:rsidRPr="003C787F" w:rsidRDefault="003C787F" w:rsidP="003C787F">
      <w:pPr>
        <w:shd w:val="clear" w:color="auto" w:fill="F0E9D3"/>
        <w:spacing w:after="0" w:line="240" w:lineRule="auto"/>
        <w:rPr>
          <w:rFonts w:ascii="PT Serif" w:eastAsia="Times New Roman" w:hAnsi="PT Serif" w:cs="Times New Roman"/>
          <w:color w:val="22272F"/>
          <w:sz w:val="23"/>
          <w:szCs w:val="23"/>
          <w:lang w:eastAsia="ru-RU"/>
        </w:rPr>
      </w:pPr>
      <w:r w:rsidRPr="003C787F">
        <w:rPr>
          <w:rFonts w:ascii="PT Serif" w:eastAsia="Times New Roman" w:hAnsi="PT Serif" w:cs="Times New Roman"/>
          <w:noProof/>
          <w:color w:val="22272F"/>
          <w:sz w:val="23"/>
          <w:szCs w:val="23"/>
          <w:lang w:eastAsia="ru-RU"/>
        </w:rPr>
        <mc:AlternateContent>
          <mc:Choice Requires="wps">
            <w:drawing>
              <wp:inline distT="0" distB="0" distL="0" distR="0" wp14:anchorId="652E6513" wp14:editId="4AB01BBA">
                <wp:extent cx="8877300" cy="418147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77300" cy="418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AB97E" id="Прямоугольник 1" o:spid="_x0000_s1026" style="width:699pt;height:3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" filled="f" stroked="f">
                <o:lock v:ext="edit" aspectratio="t"/>
                <w10:anchorlock/>
              </v:rect>
            </w:pict>
          </mc:Fallback>
        </mc:AlternateContent>
      </w:r>
    </w:p>
    <w:p w14:paraId="576C989D" w14:textId="77777777" w:rsidR="003C787F" w:rsidRPr="003C787F" w:rsidRDefault="003C787F" w:rsidP="003C787F">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3C787F">
        <w:rPr>
          <w:rFonts w:ascii="PT Serif" w:eastAsia="Times New Roman" w:hAnsi="PT Serif" w:cs="Times New Roman"/>
          <w:color w:val="22272F"/>
          <w:sz w:val="32"/>
          <w:szCs w:val="32"/>
          <w:lang w:eastAsia="ru-RU"/>
        </w:rPr>
        <w:t>Как учитывать и хранить трудовые книжки?</w:t>
      </w:r>
    </w:p>
    <w:p w14:paraId="7C279D1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На работодателя возложена обязанность организовать работу по ведению, хранению, учету и выдаче трудовых книжек и вкладышей к ним. Ведение, хранение, учет и выдачу трудовых книжек осуществляет уполномоченное лицо, назначаемое приказом (распоряжением) работодателя (</w:t>
      </w:r>
      <w:hyperlink r:id="rId81" w:anchor="/document/400845402/entry/2042" w:history="1">
        <w:r w:rsidRPr="003C787F">
          <w:rPr>
            <w:rFonts w:ascii="PT Serif" w:eastAsia="Times New Roman" w:hAnsi="PT Serif" w:cs="Times New Roman"/>
            <w:color w:val="3272C0"/>
            <w:sz w:val="23"/>
            <w:szCs w:val="23"/>
            <w:lang w:eastAsia="ru-RU"/>
          </w:rPr>
          <w:t>п. 42</w:t>
        </w:r>
      </w:hyperlink>
      <w:r w:rsidRPr="003C787F">
        <w:rPr>
          <w:rFonts w:ascii="PT Serif" w:eastAsia="Times New Roman" w:hAnsi="PT Serif" w:cs="Times New Roman"/>
          <w:color w:val="22272F"/>
          <w:sz w:val="23"/>
          <w:szCs w:val="23"/>
          <w:lang w:eastAsia="ru-RU"/>
        </w:rPr>
        <w:t> Порядка N 320н).</w:t>
      </w:r>
    </w:p>
    <w:p w14:paraId="16C193CF"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Как и ранее, бланки трудовой книжки и вкладыша в нее:</w:t>
      </w:r>
    </w:p>
    <w:p w14:paraId="1B501EC7"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хранятся у работодателя как документы строгой отчетности;</w:t>
      </w:r>
    </w:p>
    <w:p w14:paraId="6BB98312"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выдаются лицу, ответственному за ведение трудовых книжек, по его заявке;</w:t>
      </w:r>
    </w:p>
    <w:p w14:paraId="46E62E05"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 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w:t>
      </w:r>
    </w:p>
    <w:p w14:paraId="07803FA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lastRenderedPageBreak/>
        <w:t>Испорченные при заполнении бланки трудовой книжки и вкладыша в нее подлежат уничтожению с составлением соответствующего акта.</w:t>
      </w:r>
    </w:p>
    <w:p w14:paraId="5E158D6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Эти требования изложены в </w:t>
      </w:r>
      <w:hyperlink r:id="rId82" w:anchor="/document/400845402/entry/2041" w:history="1">
        <w:r w:rsidRPr="003C787F">
          <w:rPr>
            <w:rFonts w:ascii="PT Serif" w:eastAsia="Times New Roman" w:hAnsi="PT Serif" w:cs="Times New Roman"/>
            <w:color w:val="3272C0"/>
            <w:sz w:val="23"/>
            <w:szCs w:val="23"/>
            <w:lang w:eastAsia="ru-RU"/>
          </w:rPr>
          <w:t>п. 41</w:t>
        </w:r>
      </w:hyperlink>
      <w:r w:rsidRPr="003C787F">
        <w:rPr>
          <w:rFonts w:ascii="PT Serif" w:eastAsia="Times New Roman" w:hAnsi="PT Serif" w:cs="Times New Roman"/>
          <w:color w:val="22272F"/>
          <w:sz w:val="23"/>
          <w:szCs w:val="23"/>
          <w:lang w:eastAsia="ru-RU"/>
        </w:rPr>
        <w:t> Приказа N 320н.</w:t>
      </w:r>
    </w:p>
    <w:p w14:paraId="7BDD9B2D" w14:textId="77777777" w:rsidR="003C787F" w:rsidRPr="003C787F" w:rsidRDefault="003C787F" w:rsidP="003C787F">
      <w:pPr>
        <w:shd w:val="clear" w:color="auto" w:fill="C5504B"/>
        <w:spacing w:before="100" w:beforeAutospacing="1" w:after="100" w:afterAutospacing="1" w:line="240" w:lineRule="auto"/>
        <w:jc w:val="both"/>
        <w:outlineLvl w:val="3"/>
        <w:rPr>
          <w:rFonts w:ascii="PT Serif" w:eastAsia="Times New Roman" w:hAnsi="PT Serif" w:cs="Times New Roman"/>
          <w:b/>
          <w:bCs/>
          <w:color w:val="FFFFFF"/>
          <w:sz w:val="21"/>
          <w:szCs w:val="21"/>
          <w:lang w:eastAsia="ru-RU"/>
        </w:rPr>
      </w:pPr>
      <w:r w:rsidRPr="003C787F">
        <w:rPr>
          <w:rFonts w:ascii="PT Serif" w:eastAsia="Times New Roman" w:hAnsi="PT Serif" w:cs="Times New Roman"/>
          <w:b/>
          <w:bCs/>
          <w:color w:val="FFFFFF"/>
          <w:sz w:val="21"/>
          <w:szCs w:val="21"/>
          <w:lang w:eastAsia="ru-RU"/>
        </w:rPr>
        <w:t>Внимание</w:t>
      </w:r>
    </w:p>
    <w:p w14:paraId="7F96FE7C" w14:textId="77777777" w:rsidR="003C787F" w:rsidRPr="003C787F" w:rsidRDefault="003C787F" w:rsidP="003C787F">
      <w:pPr>
        <w:shd w:val="clear" w:color="auto" w:fill="F0E9D3"/>
        <w:spacing w:after="0"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Работодатель обязан постоянно иметь в наличии необходимое количество бланков трудовой книжки и вкладыша в нее (</w:t>
      </w:r>
      <w:hyperlink r:id="rId83" w:anchor="/document/400845402/entry/2044" w:history="1">
        <w:r w:rsidRPr="003C787F">
          <w:rPr>
            <w:rFonts w:ascii="PT Serif" w:eastAsia="Times New Roman" w:hAnsi="PT Serif" w:cs="Times New Roman"/>
            <w:color w:val="3272C0"/>
            <w:sz w:val="23"/>
            <w:szCs w:val="23"/>
            <w:lang w:eastAsia="ru-RU"/>
          </w:rPr>
          <w:t>п. 44</w:t>
        </w:r>
      </w:hyperlink>
      <w:r w:rsidRPr="003C787F">
        <w:rPr>
          <w:rFonts w:ascii="PT Serif" w:eastAsia="Times New Roman" w:hAnsi="PT Serif" w:cs="Times New Roman"/>
          <w:color w:val="22272F"/>
          <w:sz w:val="23"/>
          <w:szCs w:val="23"/>
          <w:lang w:eastAsia="ru-RU"/>
        </w:rPr>
        <w:t> Приказа N 320н).</w:t>
      </w:r>
    </w:p>
    <w:p w14:paraId="5EADE60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 целью учета трудовых книжек, а также бланков трудовых книжек и вкладышей к ним работодателями ведется учет (</w:t>
      </w:r>
      <w:hyperlink r:id="rId84" w:anchor="/document/400845402/entry/2039" w:history="1">
        <w:r w:rsidRPr="003C787F">
          <w:rPr>
            <w:rFonts w:ascii="PT Serif" w:eastAsia="Times New Roman" w:hAnsi="PT Serif" w:cs="Times New Roman"/>
            <w:color w:val="3272C0"/>
            <w:sz w:val="23"/>
            <w:szCs w:val="23"/>
            <w:lang w:eastAsia="ru-RU"/>
          </w:rPr>
          <w:t>п. 39</w:t>
        </w:r>
      </w:hyperlink>
      <w:r w:rsidRPr="003C787F">
        <w:rPr>
          <w:rFonts w:ascii="PT Serif" w:eastAsia="Times New Roman" w:hAnsi="PT Serif" w:cs="Times New Roman"/>
          <w:color w:val="22272F"/>
          <w:sz w:val="23"/>
          <w:szCs w:val="23"/>
          <w:lang w:eastAsia="ru-RU"/>
        </w:rPr>
        <w:t> Порядка):</w:t>
      </w:r>
    </w:p>
    <w:p w14:paraId="505EE56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а) учет бланков трудовой книжки и вкладыша в нее;</w:t>
      </w:r>
    </w:p>
    <w:p w14:paraId="63926240"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б) учет трудовых книжек и вкладышей в них.</w:t>
      </w:r>
    </w:p>
    <w:p w14:paraId="01D00AF1"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Согласно </w:t>
      </w:r>
      <w:hyperlink r:id="rId85" w:anchor="/document/400845402/entry/2040" w:history="1">
        <w:r w:rsidRPr="003C787F">
          <w:rPr>
            <w:rFonts w:ascii="PT Serif" w:eastAsia="Times New Roman" w:hAnsi="PT Serif" w:cs="Times New Roman"/>
            <w:color w:val="3272C0"/>
            <w:sz w:val="23"/>
            <w:szCs w:val="23"/>
            <w:lang w:eastAsia="ru-RU"/>
          </w:rPr>
          <w:t>п. 40</w:t>
        </w:r>
      </w:hyperlink>
      <w:r w:rsidRPr="003C787F">
        <w:rPr>
          <w:rFonts w:ascii="PT Serif" w:eastAsia="Times New Roman" w:hAnsi="PT Serif" w:cs="Times New Roman"/>
          <w:color w:val="22272F"/>
          <w:sz w:val="23"/>
          <w:szCs w:val="23"/>
          <w:lang w:eastAsia="ru-RU"/>
        </w:rPr>
        <w:t> Порядка работодателю нужно иметь два отдельных журнала учета: в одном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 в другом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 А вот какие подразделения работодателя ведут данные книги (журналы) в </w:t>
      </w:r>
      <w:hyperlink r:id="rId86" w:anchor="/document/400845402/entry/0" w:history="1">
        <w:r w:rsidRPr="003C787F">
          <w:rPr>
            <w:rFonts w:ascii="PT Serif" w:eastAsia="Times New Roman" w:hAnsi="PT Serif" w:cs="Times New Roman"/>
            <w:color w:val="3272C0"/>
            <w:sz w:val="23"/>
            <w:szCs w:val="23"/>
            <w:lang w:eastAsia="ru-RU"/>
          </w:rPr>
          <w:t>Приказе</w:t>
        </w:r>
      </w:hyperlink>
      <w:r w:rsidRPr="003C787F">
        <w:rPr>
          <w:rFonts w:ascii="PT Serif" w:eastAsia="Times New Roman" w:hAnsi="PT Serif" w:cs="Times New Roman"/>
          <w:color w:val="22272F"/>
          <w:sz w:val="23"/>
          <w:szCs w:val="23"/>
          <w:lang w:eastAsia="ru-RU"/>
        </w:rPr>
        <w:t> N 320н не уточняется.</w:t>
      </w:r>
    </w:p>
    <w:p w14:paraId="2540834A"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Книги (журналы) работодатель вправе разработать самостоятельно. По </w:t>
      </w:r>
      <w:hyperlink r:id="rId87" w:anchor="/document/77229442/entry/0" w:history="1">
        <w:r w:rsidRPr="003C787F">
          <w:rPr>
            <w:rFonts w:ascii="PT Serif" w:eastAsia="Times New Roman" w:hAnsi="PT Serif" w:cs="Times New Roman"/>
            <w:color w:val="3272C0"/>
            <w:sz w:val="23"/>
            <w:szCs w:val="23"/>
            <w:lang w:eastAsia="ru-RU"/>
          </w:rPr>
          <w:t>мнению</w:t>
        </w:r>
      </w:hyperlink>
      <w:r w:rsidRPr="003C787F">
        <w:rPr>
          <w:rFonts w:ascii="PT Serif" w:eastAsia="Times New Roman" w:hAnsi="PT Serif" w:cs="Times New Roman"/>
          <w:color w:val="22272F"/>
          <w:sz w:val="23"/>
          <w:szCs w:val="23"/>
          <w:lang w:eastAsia="ru-RU"/>
        </w:rPr>
        <w:t> специалистов Роструда это правило касается тех случаев, когда возникает необходимость начать ведение новой книги по учету движения трудовых книжек. Действующие книги работодатель вправе вести до их окончания.</w:t>
      </w:r>
    </w:p>
    <w:p w14:paraId="36F96928" w14:textId="77777777" w:rsidR="003C787F" w:rsidRPr="003C787F" w:rsidRDefault="003C787F" w:rsidP="003C787F">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Каждый журнал нужно пронумеровать, прошить, заверить подписью руководителя организации, индивидуального предпринимателя и печатью (при наличии) (</w:t>
      </w:r>
      <w:hyperlink r:id="rId88" w:anchor="/document/400845402/entry/2040" w:history="1">
        <w:r w:rsidRPr="003C787F">
          <w:rPr>
            <w:rFonts w:ascii="PT Serif" w:eastAsia="Times New Roman" w:hAnsi="PT Serif" w:cs="Times New Roman"/>
            <w:color w:val="3272C0"/>
            <w:sz w:val="23"/>
            <w:szCs w:val="23"/>
            <w:lang w:eastAsia="ru-RU"/>
          </w:rPr>
          <w:t>п. 40</w:t>
        </w:r>
      </w:hyperlink>
      <w:r w:rsidRPr="003C787F">
        <w:rPr>
          <w:rFonts w:ascii="PT Serif" w:eastAsia="Times New Roman" w:hAnsi="PT Serif" w:cs="Times New Roman"/>
          <w:color w:val="22272F"/>
          <w:sz w:val="23"/>
          <w:szCs w:val="23"/>
          <w:lang w:eastAsia="ru-RU"/>
        </w:rPr>
        <w:t> Порядка). Утверждать самостоятельно разработанные формы книг (журналов) новый Порядок не требует, но и не запрещает.</w:t>
      </w:r>
    </w:p>
    <w:p w14:paraId="1943E1A6" w14:textId="77777777" w:rsidR="003C787F" w:rsidRPr="003C787F" w:rsidRDefault="003C787F" w:rsidP="003C787F">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3C787F">
        <w:rPr>
          <w:rFonts w:ascii="PT Serif" w:eastAsia="Times New Roman" w:hAnsi="PT Serif" w:cs="Times New Roman"/>
          <w:color w:val="22272F"/>
          <w:sz w:val="23"/>
          <w:szCs w:val="23"/>
          <w:lang w:eastAsia="ru-RU"/>
        </w:rPr>
        <w:t>Евсюкова Валентина</w:t>
      </w:r>
      <w:r w:rsidRPr="003C787F">
        <w:rPr>
          <w:rFonts w:ascii="PT Serif" w:eastAsia="Times New Roman" w:hAnsi="PT Serif" w:cs="Times New Roman"/>
          <w:color w:val="22272F"/>
          <w:sz w:val="23"/>
          <w:szCs w:val="23"/>
          <w:lang w:eastAsia="ru-RU"/>
        </w:rPr>
        <w:br/>
        <w:t>Эксперт службы Правового консалтинга ГАРАНТ</w:t>
      </w:r>
    </w:p>
    <w:p w14:paraId="4EC12A0A" w14:textId="77777777" w:rsidR="00B30B10" w:rsidRDefault="00B30B10"/>
    <w:sectPr w:rsidR="00B3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87"/>
    <w:rsid w:val="003C787F"/>
    <w:rsid w:val="00755787"/>
    <w:rsid w:val="00B30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66A0"/>
  <w15:chartTrackingRefBased/>
  <w15:docId w15:val="{A46FCB21-C99B-40B8-A95E-C462DABA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C78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C787F"/>
    <w:rPr>
      <w:rFonts w:ascii="Times New Roman" w:eastAsia="Times New Roman" w:hAnsi="Times New Roman" w:cs="Times New Roman"/>
      <w:b/>
      <w:bCs/>
      <w:sz w:val="24"/>
      <w:szCs w:val="24"/>
      <w:lang w:eastAsia="ru-RU"/>
    </w:rPr>
  </w:style>
  <w:style w:type="paragraph" w:customStyle="1" w:styleId="s3">
    <w:name w:val="s_3"/>
    <w:basedOn w:val="a"/>
    <w:rsid w:val="003C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3C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C7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C7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C787F"/>
  </w:style>
  <w:style w:type="character" w:styleId="a3">
    <w:name w:val="Hyperlink"/>
    <w:basedOn w:val="a0"/>
    <w:uiPriority w:val="99"/>
    <w:semiHidden/>
    <w:unhideWhenUsed/>
    <w:rsid w:val="003C787F"/>
    <w:rPr>
      <w:color w:val="0000FF"/>
      <w:u w:val="single"/>
    </w:rPr>
  </w:style>
  <w:style w:type="paragraph" w:customStyle="1" w:styleId="empty">
    <w:name w:val="empty"/>
    <w:basedOn w:val="a"/>
    <w:rsid w:val="003C7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0755">
      <w:bodyDiv w:val="1"/>
      <w:marLeft w:val="0"/>
      <w:marRight w:val="0"/>
      <w:marTop w:val="0"/>
      <w:marBottom w:val="0"/>
      <w:divBdr>
        <w:top w:val="none" w:sz="0" w:space="0" w:color="auto"/>
        <w:left w:val="none" w:sz="0" w:space="0" w:color="auto"/>
        <w:bottom w:val="none" w:sz="0" w:space="0" w:color="auto"/>
        <w:right w:val="none" w:sz="0" w:space="0" w:color="auto"/>
      </w:divBdr>
      <w:divsChild>
        <w:div w:id="1230073466">
          <w:marLeft w:val="0"/>
          <w:marRight w:val="0"/>
          <w:marTop w:val="0"/>
          <w:marBottom w:val="0"/>
          <w:divBdr>
            <w:top w:val="none" w:sz="0" w:space="0" w:color="auto"/>
            <w:left w:val="none" w:sz="0" w:space="0" w:color="auto"/>
            <w:bottom w:val="none" w:sz="0" w:space="0" w:color="auto"/>
            <w:right w:val="none" w:sz="0" w:space="0" w:color="auto"/>
          </w:divBdr>
        </w:div>
        <w:div w:id="1824852976">
          <w:marLeft w:val="0"/>
          <w:marRight w:val="0"/>
          <w:marTop w:val="0"/>
          <w:marBottom w:val="0"/>
          <w:divBdr>
            <w:top w:val="none" w:sz="0" w:space="0" w:color="auto"/>
            <w:left w:val="none" w:sz="0" w:space="0" w:color="auto"/>
            <w:bottom w:val="none" w:sz="0" w:space="0" w:color="auto"/>
            <w:right w:val="none" w:sz="0" w:space="0" w:color="auto"/>
          </w:divBdr>
        </w:div>
        <w:div w:id="331762778">
          <w:marLeft w:val="0"/>
          <w:marRight w:val="0"/>
          <w:marTop w:val="0"/>
          <w:marBottom w:val="0"/>
          <w:divBdr>
            <w:top w:val="none" w:sz="0" w:space="0" w:color="auto"/>
            <w:left w:val="none" w:sz="0" w:space="0" w:color="auto"/>
            <w:bottom w:val="none" w:sz="0" w:space="0" w:color="auto"/>
            <w:right w:val="none" w:sz="0" w:space="0" w:color="auto"/>
          </w:divBdr>
        </w:div>
        <w:div w:id="1643774556">
          <w:marLeft w:val="0"/>
          <w:marRight w:val="0"/>
          <w:marTop w:val="0"/>
          <w:marBottom w:val="0"/>
          <w:divBdr>
            <w:top w:val="none" w:sz="0" w:space="0" w:color="auto"/>
            <w:left w:val="none" w:sz="0" w:space="0" w:color="auto"/>
            <w:bottom w:val="none" w:sz="0" w:space="0" w:color="auto"/>
            <w:right w:val="none" w:sz="0" w:space="0" w:color="auto"/>
          </w:divBdr>
          <w:divsChild>
            <w:div w:id="1238441311">
              <w:marLeft w:val="0"/>
              <w:marRight w:val="0"/>
              <w:marTop w:val="225"/>
              <w:marBottom w:val="0"/>
              <w:divBdr>
                <w:top w:val="none" w:sz="0" w:space="0" w:color="auto"/>
                <w:left w:val="none" w:sz="0" w:space="0" w:color="auto"/>
                <w:bottom w:val="none" w:sz="0" w:space="0" w:color="auto"/>
                <w:right w:val="none" w:sz="0" w:space="0" w:color="auto"/>
              </w:divBdr>
            </w:div>
          </w:divsChild>
        </w:div>
        <w:div w:id="180514168">
          <w:marLeft w:val="0"/>
          <w:marRight w:val="0"/>
          <w:marTop w:val="0"/>
          <w:marBottom w:val="0"/>
          <w:divBdr>
            <w:top w:val="none" w:sz="0" w:space="0" w:color="auto"/>
            <w:left w:val="none" w:sz="0" w:space="0" w:color="auto"/>
            <w:bottom w:val="none" w:sz="0" w:space="0" w:color="auto"/>
            <w:right w:val="none" w:sz="0" w:space="0" w:color="auto"/>
          </w:divBdr>
        </w:div>
        <w:div w:id="872770070">
          <w:marLeft w:val="0"/>
          <w:marRight w:val="0"/>
          <w:marTop w:val="0"/>
          <w:marBottom w:val="0"/>
          <w:divBdr>
            <w:top w:val="none" w:sz="0" w:space="0" w:color="auto"/>
            <w:left w:val="none" w:sz="0" w:space="0" w:color="auto"/>
            <w:bottom w:val="none" w:sz="0" w:space="0" w:color="auto"/>
            <w:right w:val="none" w:sz="0" w:space="0" w:color="auto"/>
          </w:divBdr>
        </w:div>
        <w:div w:id="1549806443">
          <w:marLeft w:val="0"/>
          <w:marRight w:val="0"/>
          <w:marTop w:val="0"/>
          <w:marBottom w:val="0"/>
          <w:divBdr>
            <w:top w:val="none" w:sz="0" w:space="0" w:color="auto"/>
            <w:left w:val="none" w:sz="0" w:space="0" w:color="auto"/>
            <w:bottom w:val="none" w:sz="0" w:space="0" w:color="auto"/>
            <w:right w:val="none" w:sz="0" w:space="0" w:color="auto"/>
          </w:divBdr>
          <w:divsChild>
            <w:div w:id="1968076917">
              <w:marLeft w:val="0"/>
              <w:marRight w:val="0"/>
              <w:marTop w:val="225"/>
              <w:marBottom w:val="0"/>
              <w:divBdr>
                <w:top w:val="none" w:sz="0" w:space="0" w:color="auto"/>
                <w:left w:val="none" w:sz="0" w:space="0" w:color="auto"/>
                <w:bottom w:val="none" w:sz="0" w:space="0" w:color="auto"/>
                <w:right w:val="none" w:sz="0" w:space="0" w:color="auto"/>
              </w:divBdr>
            </w:div>
          </w:divsChild>
        </w:div>
        <w:div w:id="867908481">
          <w:marLeft w:val="0"/>
          <w:marRight w:val="0"/>
          <w:marTop w:val="0"/>
          <w:marBottom w:val="0"/>
          <w:divBdr>
            <w:top w:val="none" w:sz="0" w:space="0" w:color="auto"/>
            <w:left w:val="none" w:sz="0" w:space="0" w:color="auto"/>
            <w:bottom w:val="none" w:sz="0" w:space="0" w:color="auto"/>
            <w:right w:val="none" w:sz="0" w:space="0" w:color="auto"/>
          </w:divBdr>
        </w:div>
        <w:div w:id="1958175583">
          <w:marLeft w:val="0"/>
          <w:marRight w:val="0"/>
          <w:marTop w:val="0"/>
          <w:marBottom w:val="0"/>
          <w:divBdr>
            <w:top w:val="none" w:sz="0" w:space="0" w:color="auto"/>
            <w:left w:val="none" w:sz="0" w:space="0" w:color="auto"/>
            <w:bottom w:val="none" w:sz="0" w:space="0" w:color="auto"/>
            <w:right w:val="none" w:sz="0" w:space="0" w:color="auto"/>
          </w:divBdr>
          <w:divsChild>
            <w:div w:id="1595892272">
              <w:marLeft w:val="0"/>
              <w:marRight w:val="0"/>
              <w:marTop w:val="225"/>
              <w:marBottom w:val="0"/>
              <w:divBdr>
                <w:top w:val="none" w:sz="0" w:space="0" w:color="auto"/>
                <w:left w:val="none" w:sz="0" w:space="0" w:color="auto"/>
                <w:bottom w:val="none" w:sz="0" w:space="0" w:color="auto"/>
                <w:right w:val="none" w:sz="0" w:space="0" w:color="auto"/>
              </w:divBdr>
            </w:div>
          </w:divsChild>
        </w:div>
        <w:div w:id="1603949479">
          <w:marLeft w:val="0"/>
          <w:marRight w:val="0"/>
          <w:marTop w:val="0"/>
          <w:marBottom w:val="0"/>
          <w:divBdr>
            <w:top w:val="none" w:sz="0" w:space="0" w:color="auto"/>
            <w:left w:val="none" w:sz="0" w:space="0" w:color="auto"/>
            <w:bottom w:val="none" w:sz="0" w:space="0" w:color="auto"/>
            <w:right w:val="none" w:sz="0" w:space="0" w:color="auto"/>
          </w:divBdr>
          <w:divsChild>
            <w:div w:id="1575819965">
              <w:marLeft w:val="0"/>
              <w:marRight w:val="0"/>
              <w:marTop w:val="225"/>
              <w:marBottom w:val="0"/>
              <w:divBdr>
                <w:top w:val="none" w:sz="0" w:space="0" w:color="auto"/>
                <w:left w:val="none" w:sz="0" w:space="0" w:color="auto"/>
                <w:bottom w:val="none" w:sz="0" w:space="0" w:color="auto"/>
                <w:right w:val="none" w:sz="0" w:space="0" w:color="auto"/>
              </w:divBdr>
            </w:div>
          </w:divsChild>
        </w:div>
        <w:div w:id="1333533935">
          <w:marLeft w:val="0"/>
          <w:marRight w:val="0"/>
          <w:marTop w:val="0"/>
          <w:marBottom w:val="0"/>
          <w:divBdr>
            <w:top w:val="none" w:sz="0" w:space="0" w:color="auto"/>
            <w:left w:val="none" w:sz="0" w:space="0" w:color="auto"/>
            <w:bottom w:val="none" w:sz="0" w:space="0" w:color="auto"/>
            <w:right w:val="none" w:sz="0" w:space="0" w:color="auto"/>
          </w:divBdr>
        </w:div>
        <w:div w:id="238565255">
          <w:marLeft w:val="0"/>
          <w:marRight w:val="0"/>
          <w:marTop w:val="0"/>
          <w:marBottom w:val="0"/>
          <w:divBdr>
            <w:top w:val="none" w:sz="0" w:space="0" w:color="auto"/>
            <w:left w:val="none" w:sz="0" w:space="0" w:color="auto"/>
            <w:bottom w:val="none" w:sz="0" w:space="0" w:color="auto"/>
            <w:right w:val="none" w:sz="0" w:space="0" w:color="auto"/>
          </w:divBdr>
          <w:divsChild>
            <w:div w:id="456486536">
              <w:marLeft w:val="0"/>
              <w:marRight w:val="0"/>
              <w:marTop w:val="225"/>
              <w:marBottom w:val="0"/>
              <w:divBdr>
                <w:top w:val="none" w:sz="0" w:space="0" w:color="auto"/>
                <w:left w:val="none" w:sz="0" w:space="0" w:color="auto"/>
                <w:bottom w:val="none" w:sz="0" w:space="0" w:color="auto"/>
                <w:right w:val="none" w:sz="0" w:space="0" w:color="auto"/>
              </w:divBdr>
            </w:div>
          </w:divsChild>
        </w:div>
        <w:div w:id="1636376113">
          <w:marLeft w:val="0"/>
          <w:marRight w:val="0"/>
          <w:marTop w:val="0"/>
          <w:marBottom w:val="0"/>
          <w:divBdr>
            <w:top w:val="none" w:sz="0" w:space="0" w:color="auto"/>
            <w:left w:val="none" w:sz="0" w:space="0" w:color="auto"/>
            <w:bottom w:val="none" w:sz="0" w:space="0" w:color="auto"/>
            <w:right w:val="none" w:sz="0" w:space="0" w:color="auto"/>
          </w:divBdr>
        </w:div>
        <w:div w:id="1024090058">
          <w:marLeft w:val="0"/>
          <w:marRight w:val="0"/>
          <w:marTop w:val="0"/>
          <w:marBottom w:val="11250"/>
          <w:divBdr>
            <w:top w:val="none" w:sz="0" w:space="0" w:color="auto"/>
            <w:left w:val="none" w:sz="0" w:space="0" w:color="auto"/>
            <w:bottom w:val="none" w:sz="0" w:space="0" w:color="auto"/>
            <w:right w:val="none" w:sz="0" w:space="0" w:color="auto"/>
          </w:divBdr>
          <w:divsChild>
            <w:div w:id="1630553041">
              <w:marLeft w:val="0"/>
              <w:marRight w:val="0"/>
              <w:marTop w:val="0"/>
              <w:marBottom w:val="0"/>
              <w:divBdr>
                <w:top w:val="none" w:sz="0" w:space="0" w:color="auto"/>
                <w:left w:val="none" w:sz="0" w:space="0" w:color="auto"/>
                <w:bottom w:val="none" w:sz="0" w:space="0" w:color="auto"/>
                <w:right w:val="none" w:sz="0" w:space="0" w:color="auto"/>
              </w:divBdr>
            </w:div>
            <w:div w:id="2031294305">
              <w:marLeft w:val="0"/>
              <w:marRight w:val="0"/>
              <w:marTop w:val="0"/>
              <w:marBottom w:val="0"/>
              <w:divBdr>
                <w:top w:val="none" w:sz="0" w:space="0" w:color="auto"/>
                <w:left w:val="none" w:sz="0" w:space="0" w:color="auto"/>
                <w:bottom w:val="none" w:sz="0" w:space="0" w:color="auto"/>
                <w:right w:val="none" w:sz="0" w:space="0" w:color="auto"/>
              </w:divBdr>
            </w:div>
            <w:div w:id="661012330">
              <w:marLeft w:val="0"/>
              <w:marRight w:val="0"/>
              <w:marTop w:val="0"/>
              <w:marBottom w:val="0"/>
              <w:divBdr>
                <w:top w:val="none" w:sz="0" w:space="0" w:color="auto"/>
                <w:left w:val="none" w:sz="0" w:space="0" w:color="auto"/>
                <w:bottom w:val="none" w:sz="0" w:space="0" w:color="auto"/>
                <w:right w:val="none" w:sz="0" w:space="0" w:color="auto"/>
              </w:divBdr>
              <w:divsChild>
                <w:div w:id="1662928808">
                  <w:marLeft w:val="0"/>
                  <w:marRight w:val="0"/>
                  <w:marTop w:val="225"/>
                  <w:marBottom w:val="0"/>
                  <w:divBdr>
                    <w:top w:val="none" w:sz="0" w:space="0" w:color="auto"/>
                    <w:left w:val="none" w:sz="0" w:space="0" w:color="auto"/>
                    <w:bottom w:val="none" w:sz="0" w:space="0" w:color="auto"/>
                    <w:right w:val="none" w:sz="0" w:space="0" w:color="auto"/>
                  </w:divBdr>
                </w:div>
              </w:divsChild>
            </w:div>
            <w:div w:id="2081902662">
              <w:marLeft w:val="0"/>
              <w:marRight w:val="0"/>
              <w:marTop w:val="0"/>
              <w:marBottom w:val="0"/>
              <w:divBdr>
                <w:top w:val="none" w:sz="0" w:space="0" w:color="auto"/>
                <w:left w:val="none" w:sz="0" w:space="0" w:color="auto"/>
                <w:bottom w:val="none" w:sz="0" w:space="0" w:color="auto"/>
                <w:right w:val="none" w:sz="0" w:space="0" w:color="auto"/>
              </w:divBdr>
              <w:divsChild>
                <w:div w:id="1483353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fontTable" Target="fontTable.xm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hyperlink" Target="https://internet.garant.ru/" TargetMode="External"/><Relationship Id="rId90" Type="http://schemas.openxmlformats.org/officeDocument/2006/relationships/theme" Target="theme/theme1.xm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hyperlink" Target="https://internet.garant.ru/" TargetMode="External"/><Relationship Id="rId2" Type="http://schemas.openxmlformats.org/officeDocument/2006/relationships/settings" Target="settings.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5150</Words>
  <Characters>29357</Characters>
  <Application>Microsoft Office Word</Application>
  <DocSecurity>0</DocSecurity>
  <Lines>244</Lines>
  <Paragraphs>68</Paragraphs>
  <ScaleCrop>false</ScaleCrop>
  <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SanyaBrat</dc:creator>
  <cp:keywords/>
  <dc:description/>
  <cp:lastModifiedBy>SanyaBrat</cp:lastModifiedBy>
  <cp:revision>2</cp:revision>
  <dcterms:created xsi:type="dcterms:W3CDTF">2021-10-06T11:50:00Z</dcterms:created>
  <dcterms:modified xsi:type="dcterms:W3CDTF">2021-10-06T11:50:00Z</dcterms:modified>
</cp:coreProperties>
</file>